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66" w:rsidRDefault="004D20D2" w:rsidP="001B1EA0">
      <w:pPr>
        <w:pStyle w:val="Title"/>
      </w:pPr>
      <w:r>
        <w:t xml:space="preserve">EFD </w:t>
      </w:r>
      <w:r w:rsidR="00B51C77">
        <w:t>UFT Walkthrough</w:t>
      </w:r>
    </w:p>
    <w:p w:rsidR="004D20D2" w:rsidRPr="004D20D2" w:rsidRDefault="004D20D2" w:rsidP="004D20D2"/>
    <w:p w:rsidR="00727524" w:rsidRDefault="00727524" w:rsidP="00727524">
      <w:r>
        <w:t xml:space="preserve">Navigate to the website </w:t>
      </w:r>
      <w:hyperlink r:id="rId8" w:history="1">
        <w:r w:rsidR="001A0DD3" w:rsidRPr="004E3E9F">
          <w:rPr>
            <w:rStyle w:val="Hyperlink"/>
          </w:rPr>
          <w:t>https://www.efdnasaa.org</w:t>
        </w:r>
      </w:hyperlink>
      <w:r>
        <w:t xml:space="preserve"> to begin.</w:t>
      </w:r>
    </w:p>
    <w:p w:rsidR="001859AB" w:rsidRDefault="00390814" w:rsidP="000E2BC4">
      <w:r>
        <w:t xml:space="preserve">This document </w:t>
      </w:r>
      <w:r w:rsidR="00E27FB5">
        <w:t>shows filer</w:t>
      </w:r>
      <w:r w:rsidR="00D247AC">
        <w:t>s</w:t>
      </w:r>
      <w:r w:rsidR="00527E87">
        <w:t xml:space="preserve"> how to create a UFT Offering and submit a UFT submission/payment.</w:t>
      </w:r>
      <w:r w:rsidR="00181C81">
        <w:br/>
      </w:r>
    </w:p>
    <w:sdt>
      <w:sdtPr>
        <w:rPr>
          <w:rFonts w:asciiTheme="minorHAnsi" w:eastAsiaTheme="minorHAnsi" w:hAnsiTheme="minorHAnsi" w:cstheme="minorBidi"/>
          <w:color w:val="auto"/>
          <w:sz w:val="22"/>
          <w:szCs w:val="22"/>
        </w:rPr>
        <w:id w:val="526148568"/>
        <w:docPartObj>
          <w:docPartGallery w:val="Table of Contents"/>
          <w:docPartUnique/>
        </w:docPartObj>
      </w:sdtPr>
      <w:sdtEndPr>
        <w:rPr>
          <w:b/>
          <w:bCs/>
          <w:noProof/>
        </w:rPr>
      </w:sdtEndPr>
      <w:sdtContent>
        <w:p w:rsidR="00957F3F" w:rsidRDefault="00957F3F">
          <w:pPr>
            <w:pStyle w:val="TOCHeading"/>
          </w:pPr>
          <w:r>
            <w:t>Contents</w:t>
          </w:r>
          <w:r w:rsidR="0072240D">
            <w:t>:</w:t>
          </w:r>
        </w:p>
        <w:p w:rsidR="00B40350" w:rsidRDefault="00957F3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8534502" w:history="1">
            <w:r w:rsidR="00B40350" w:rsidRPr="006C68C6">
              <w:rPr>
                <w:rStyle w:val="Hyperlink"/>
                <w:noProof/>
              </w:rPr>
              <w:t>Screen:  Home Page</w:t>
            </w:r>
            <w:r w:rsidR="00B40350">
              <w:rPr>
                <w:noProof/>
                <w:webHidden/>
              </w:rPr>
              <w:tab/>
            </w:r>
            <w:r w:rsidR="00B40350">
              <w:rPr>
                <w:noProof/>
                <w:webHidden/>
              </w:rPr>
              <w:fldChar w:fldCharType="begin"/>
            </w:r>
            <w:r w:rsidR="00B40350">
              <w:rPr>
                <w:noProof/>
                <w:webHidden/>
              </w:rPr>
              <w:instrText xml:space="preserve"> PAGEREF _Toc108534502 \h </w:instrText>
            </w:r>
            <w:r w:rsidR="00B40350">
              <w:rPr>
                <w:noProof/>
                <w:webHidden/>
              </w:rPr>
            </w:r>
            <w:r w:rsidR="00B40350">
              <w:rPr>
                <w:noProof/>
                <w:webHidden/>
              </w:rPr>
              <w:fldChar w:fldCharType="separate"/>
            </w:r>
            <w:r w:rsidR="00B40350">
              <w:rPr>
                <w:noProof/>
                <w:webHidden/>
              </w:rPr>
              <w:t>2</w:t>
            </w:r>
            <w:r w:rsidR="00B40350">
              <w:rPr>
                <w:noProof/>
                <w:webHidden/>
              </w:rPr>
              <w:fldChar w:fldCharType="end"/>
            </w:r>
          </w:hyperlink>
        </w:p>
        <w:p w:rsidR="00B40350" w:rsidRDefault="00B40350">
          <w:pPr>
            <w:pStyle w:val="TOC1"/>
            <w:tabs>
              <w:tab w:val="right" w:leader="dot" w:pos="9350"/>
            </w:tabs>
            <w:rPr>
              <w:rFonts w:eastAsiaTheme="minorEastAsia"/>
              <w:noProof/>
            </w:rPr>
          </w:pPr>
          <w:hyperlink w:anchor="_Toc108534503" w:history="1">
            <w:r w:rsidRPr="006C68C6">
              <w:rPr>
                <w:rStyle w:val="Hyperlink"/>
                <w:noProof/>
              </w:rPr>
              <w:t>Screen:  Login Screen</w:t>
            </w:r>
            <w:r>
              <w:rPr>
                <w:noProof/>
                <w:webHidden/>
              </w:rPr>
              <w:tab/>
            </w:r>
            <w:r>
              <w:rPr>
                <w:noProof/>
                <w:webHidden/>
              </w:rPr>
              <w:fldChar w:fldCharType="begin"/>
            </w:r>
            <w:r>
              <w:rPr>
                <w:noProof/>
                <w:webHidden/>
              </w:rPr>
              <w:instrText xml:space="preserve"> PAGEREF _Toc108534503 \h </w:instrText>
            </w:r>
            <w:r>
              <w:rPr>
                <w:noProof/>
                <w:webHidden/>
              </w:rPr>
            </w:r>
            <w:r>
              <w:rPr>
                <w:noProof/>
                <w:webHidden/>
              </w:rPr>
              <w:fldChar w:fldCharType="separate"/>
            </w:r>
            <w:r>
              <w:rPr>
                <w:noProof/>
                <w:webHidden/>
              </w:rPr>
              <w:t>3</w:t>
            </w:r>
            <w:r>
              <w:rPr>
                <w:noProof/>
                <w:webHidden/>
              </w:rPr>
              <w:fldChar w:fldCharType="end"/>
            </w:r>
          </w:hyperlink>
        </w:p>
        <w:p w:rsidR="00B40350" w:rsidRDefault="00B40350">
          <w:pPr>
            <w:pStyle w:val="TOC1"/>
            <w:tabs>
              <w:tab w:val="right" w:leader="dot" w:pos="9350"/>
            </w:tabs>
            <w:rPr>
              <w:rFonts w:eastAsiaTheme="minorEastAsia"/>
              <w:noProof/>
            </w:rPr>
          </w:pPr>
          <w:hyperlink w:anchor="_Toc108534504" w:history="1">
            <w:r w:rsidRPr="006C68C6">
              <w:rPr>
                <w:rStyle w:val="Hyperlink"/>
                <w:noProof/>
              </w:rPr>
              <w:t>Screen:  Accept Terms and Conditions</w:t>
            </w:r>
            <w:r>
              <w:rPr>
                <w:noProof/>
                <w:webHidden/>
              </w:rPr>
              <w:tab/>
            </w:r>
            <w:r>
              <w:rPr>
                <w:noProof/>
                <w:webHidden/>
              </w:rPr>
              <w:fldChar w:fldCharType="begin"/>
            </w:r>
            <w:r>
              <w:rPr>
                <w:noProof/>
                <w:webHidden/>
              </w:rPr>
              <w:instrText xml:space="preserve"> PAGEREF _Toc108534504 \h </w:instrText>
            </w:r>
            <w:r>
              <w:rPr>
                <w:noProof/>
                <w:webHidden/>
              </w:rPr>
            </w:r>
            <w:r>
              <w:rPr>
                <w:noProof/>
                <w:webHidden/>
              </w:rPr>
              <w:fldChar w:fldCharType="separate"/>
            </w:r>
            <w:r>
              <w:rPr>
                <w:noProof/>
                <w:webHidden/>
              </w:rPr>
              <w:t>4</w:t>
            </w:r>
            <w:r>
              <w:rPr>
                <w:noProof/>
                <w:webHidden/>
              </w:rPr>
              <w:fldChar w:fldCharType="end"/>
            </w:r>
          </w:hyperlink>
        </w:p>
        <w:p w:rsidR="00B40350" w:rsidRDefault="00B40350">
          <w:pPr>
            <w:pStyle w:val="TOC1"/>
            <w:tabs>
              <w:tab w:val="right" w:leader="dot" w:pos="9350"/>
            </w:tabs>
            <w:rPr>
              <w:rFonts w:eastAsiaTheme="minorEastAsia"/>
              <w:noProof/>
            </w:rPr>
          </w:pPr>
          <w:hyperlink w:anchor="_Toc108534505" w:history="1">
            <w:r w:rsidRPr="006C68C6">
              <w:rPr>
                <w:rStyle w:val="Hyperlink"/>
                <w:noProof/>
              </w:rPr>
              <w:t>Screen:  Filers Home</w:t>
            </w:r>
            <w:r>
              <w:rPr>
                <w:noProof/>
                <w:webHidden/>
              </w:rPr>
              <w:tab/>
            </w:r>
            <w:r>
              <w:rPr>
                <w:noProof/>
                <w:webHidden/>
              </w:rPr>
              <w:fldChar w:fldCharType="begin"/>
            </w:r>
            <w:r>
              <w:rPr>
                <w:noProof/>
                <w:webHidden/>
              </w:rPr>
              <w:instrText xml:space="preserve"> PAGEREF _Toc108534505 \h </w:instrText>
            </w:r>
            <w:r>
              <w:rPr>
                <w:noProof/>
                <w:webHidden/>
              </w:rPr>
            </w:r>
            <w:r>
              <w:rPr>
                <w:noProof/>
                <w:webHidden/>
              </w:rPr>
              <w:fldChar w:fldCharType="separate"/>
            </w:r>
            <w:r>
              <w:rPr>
                <w:noProof/>
                <w:webHidden/>
              </w:rPr>
              <w:t>5</w:t>
            </w:r>
            <w:r>
              <w:rPr>
                <w:noProof/>
                <w:webHidden/>
              </w:rPr>
              <w:fldChar w:fldCharType="end"/>
            </w:r>
          </w:hyperlink>
        </w:p>
        <w:p w:rsidR="00B40350" w:rsidRDefault="00B40350">
          <w:pPr>
            <w:pStyle w:val="TOC1"/>
            <w:tabs>
              <w:tab w:val="right" w:leader="dot" w:pos="9350"/>
            </w:tabs>
            <w:rPr>
              <w:rFonts w:eastAsiaTheme="minorEastAsia"/>
              <w:noProof/>
            </w:rPr>
          </w:pPr>
          <w:hyperlink w:anchor="_Toc108534506" w:history="1">
            <w:r w:rsidRPr="006C68C6">
              <w:rPr>
                <w:rStyle w:val="Hyperlink"/>
                <w:noProof/>
              </w:rPr>
              <w:t>Screen: Filers Home UFT</w:t>
            </w:r>
            <w:r>
              <w:rPr>
                <w:noProof/>
                <w:webHidden/>
              </w:rPr>
              <w:tab/>
            </w:r>
            <w:r>
              <w:rPr>
                <w:noProof/>
                <w:webHidden/>
              </w:rPr>
              <w:fldChar w:fldCharType="begin"/>
            </w:r>
            <w:r>
              <w:rPr>
                <w:noProof/>
                <w:webHidden/>
              </w:rPr>
              <w:instrText xml:space="preserve"> PAGEREF _Toc108534506 \h </w:instrText>
            </w:r>
            <w:r>
              <w:rPr>
                <w:noProof/>
                <w:webHidden/>
              </w:rPr>
            </w:r>
            <w:r>
              <w:rPr>
                <w:noProof/>
                <w:webHidden/>
              </w:rPr>
              <w:fldChar w:fldCharType="separate"/>
            </w:r>
            <w:r>
              <w:rPr>
                <w:noProof/>
                <w:webHidden/>
              </w:rPr>
              <w:t>5</w:t>
            </w:r>
            <w:r>
              <w:rPr>
                <w:noProof/>
                <w:webHidden/>
              </w:rPr>
              <w:fldChar w:fldCharType="end"/>
            </w:r>
          </w:hyperlink>
        </w:p>
        <w:p w:rsidR="00B40350" w:rsidRDefault="00B40350">
          <w:pPr>
            <w:pStyle w:val="TOC1"/>
            <w:tabs>
              <w:tab w:val="right" w:leader="dot" w:pos="9350"/>
            </w:tabs>
            <w:rPr>
              <w:rFonts w:eastAsiaTheme="minorEastAsia"/>
              <w:noProof/>
            </w:rPr>
          </w:pPr>
          <w:hyperlink w:anchor="_Toc108534507" w:history="1">
            <w:r w:rsidRPr="006C68C6">
              <w:rPr>
                <w:rStyle w:val="Hyperlink"/>
                <w:noProof/>
              </w:rPr>
              <w:t>Screen:  Create New UFT Offering or Other Filing</w:t>
            </w:r>
            <w:r>
              <w:rPr>
                <w:noProof/>
                <w:webHidden/>
              </w:rPr>
              <w:tab/>
            </w:r>
            <w:r>
              <w:rPr>
                <w:noProof/>
                <w:webHidden/>
              </w:rPr>
              <w:fldChar w:fldCharType="begin"/>
            </w:r>
            <w:r>
              <w:rPr>
                <w:noProof/>
                <w:webHidden/>
              </w:rPr>
              <w:instrText xml:space="preserve"> PAGEREF _Toc108534507 \h </w:instrText>
            </w:r>
            <w:r>
              <w:rPr>
                <w:noProof/>
                <w:webHidden/>
              </w:rPr>
            </w:r>
            <w:r>
              <w:rPr>
                <w:noProof/>
                <w:webHidden/>
              </w:rPr>
              <w:fldChar w:fldCharType="separate"/>
            </w:r>
            <w:r>
              <w:rPr>
                <w:noProof/>
                <w:webHidden/>
              </w:rPr>
              <w:t>6</w:t>
            </w:r>
            <w:r>
              <w:rPr>
                <w:noProof/>
                <w:webHidden/>
              </w:rPr>
              <w:fldChar w:fldCharType="end"/>
            </w:r>
          </w:hyperlink>
        </w:p>
        <w:p w:rsidR="00B40350" w:rsidRDefault="00B40350">
          <w:pPr>
            <w:pStyle w:val="TOC1"/>
            <w:tabs>
              <w:tab w:val="right" w:leader="dot" w:pos="9350"/>
            </w:tabs>
            <w:rPr>
              <w:rFonts w:eastAsiaTheme="minorEastAsia"/>
              <w:noProof/>
            </w:rPr>
          </w:pPr>
          <w:hyperlink w:anchor="_Toc108534508" w:history="1">
            <w:r w:rsidRPr="006C68C6">
              <w:rPr>
                <w:rStyle w:val="Hyperlink"/>
                <w:noProof/>
              </w:rPr>
              <w:t>Screen:  Manage UFT Offering Page</w:t>
            </w:r>
            <w:r>
              <w:rPr>
                <w:noProof/>
                <w:webHidden/>
              </w:rPr>
              <w:tab/>
            </w:r>
            <w:r>
              <w:rPr>
                <w:noProof/>
                <w:webHidden/>
              </w:rPr>
              <w:fldChar w:fldCharType="begin"/>
            </w:r>
            <w:r>
              <w:rPr>
                <w:noProof/>
                <w:webHidden/>
              </w:rPr>
              <w:instrText xml:space="preserve"> PAGEREF _Toc108534508 \h </w:instrText>
            </w:r>
            <w:r>
              <w:rPr>
                <w:noProof/>
                <w:webHidden/>
              </w:rPr>
            </w:r>
            <w:r>
              <w:rPr>
                <w:noProof/>
                <w:webHidden/>
              </w:rPr>
              <w:fldChar w:fldCharType="separate"/>
            </w:r>
            <w:r>
              <w:rPr>
                <w:noProof/>
                <w:webHidden/>
              </w:rPr>
              <w:t>7</w:t>
            </w:r>
            <w:r>
              <w:rPr>
                <w:noProof/>
                <w:webHidden/>
              </w:rPr>
              <w:fldChar w:fldCharType="end"/>
            </w:r>
          </w:hyperlink>
        </w:p>
        <w:p w:rsidR="00B40350" w:rsidRDefault="00B40350">
          <w:pPr>
            <w:pStyle w:val="TOC1"/>
            <w:tabs>
              <w:tab w:val="right" w:leader="dot" w:pos="9350"/>
            </w:tabs>
            <w:rPr>
              <w:rFonts w:eastAsiaTheme="minorEastAsia"/>
              <w:noProof/>
            </w:rPr>
          </w:pPr>
          <w:hyperlink w:anchor="_Toc108534509" w:history="1">
            <w:r w:rsidRPr="006C68C6">
              <w:rPr>
                <w:rStyle w:val="Hyperlink"/>
                <w:noProof/>
              </w:rPr>
              <w:t>Screen:  Select Submission Type</w:t>
            </w:r>
            <w:r>
              <w:rPr>
                <w:noProof/>
                <w:webHidden/>
              </w:rPr>
              <w:tab/>
            </w:r>
            <w:r>
              <w:rPr>
                <w:noProof/>
                <w:webHidden/>
              </w:rPr>
              <w:fldChar w:fldCharType="begin"/>
            </w:r>
            <w:r>
              <w:rPr>
                <w:noProof/>
                <w:webHidden/>
              </w:rPr>
              <w:instrText xml:space="preserve"> PAGEREF _Toc108534509 \h </w:instrText>
            </w:r>
            <w:r>
              <w:rPr>
                <w:noProof/>
                <w:webHidden/>
              </w:rPr>
            </w:r>
            <w:r>
              <w:rPr>
                <w:noProof/>
                <w:webHidden/>
              </w:rPr>
              <w:fldChar w:fldCharType="separate"/>
            </w:r>
            <w:r>
              <w:rPr>
                <w:noProof/>
                <w:webHidden/>
              </w:rPr>
              <w:t>7</w:t>
            </w:r>
            <w:r>
              <w:rPr>
                <w:noProof/>
                <w:webHidden/>
              </w:rPr>
              <w:fldChar w:fldCharType="end"/>
            </w:r>
          </w:hyperlink>
        </w:p>
        <w:p w:rsidR="00B40350" w:rsidRDefault="00B40350">
          <w:pPr>
            <w:pStyle w:val="TOC1"/>
            <w:tabs>
              <w:tab w:val="right" w:leader="dot" w:pos="9350"/>
            </w:tabs>
            <w:rPr>
              <w:rFonts w:eastAsiaTheme="minorEastAsia"/>
              <w:noProof/>
            </w:rPr>
          </w:pPr>
          <w:hyperlink w:anchor="_Toc108534510" w:history="1">
            <w:r w:rsidRPr="006C68C6">
              <w:rPr>
                <w:rStyle w:val="Hyperlink"/>
                <w:noProof/>
              </w:rPr>
              <w:t>Screen:  Jurisdiction Selection</w:t>
            </w:r>
            <w:r>
              <w:rPr>
                <w:noProof/>
                <w:webHidden/>
              </w:rPr>
              <w:tab/>
            </w:r>
            <w:r>
              <w:rPr>
                <w:noProof/>
                <w:webHidden/>
              </w:rPr>
              <w:fldChar w:fldCharType="begin"/>
            </w:r>
            <w:r>
              <w:rPr>
                <w:noProof/>
                <w:webHidden/>
              </w:rPr>
              <w:instrText xml:space="preserve"> PAGEREF _Toc108534510 \h </w:instrText>
            </w:r>
            <w:r>
              <w:rPr>
                <w:noProof/>
                <w:webHidden/>
              </w:rPr>
            </w:r>
            <w:r>
              <w:rPr>
                <w:noProof/>
                <w:webHidden/>
              </w:rPr>
              <w:fldChar w:fldCharType="separate"/>
            </w:r>
            <w:r>
              <w:rPr>
                <w:noProof/>
                <w:webHidden/>
              </w:rPr>
              <w:t>8</w:t>
            </w:r>
            <w:r>
              <w:rPr>
                <w:noProof/>
                <w:webHidden/>
              </w:rPr>
              <w:fldChar w:fldCharType="end"/>
            </w:r>
          </w:hyperlink>
        </w:p>
        <w:p w:rsidR="00B40350" w:rsidRDefault="00B40350">
          <w:pPr>
            <w:pStyle w:val="TOC1"/>
            <w:tabs>
              <w:tab w:val="right" w:leader="dot" w:pos="9350"/>
            </w:tabs>
            <w:rPr>
              <w:rFonts w:eastAsiaTheme="minorEastAsia"/>
              <w:noProof/>
            </w:rPr>
          </w:pPr>
          <w:hyperlink w:anchor="_Toc108534511" w:history="1">
            <w:r w:rsidRPr="006C68C6">
              <w:rPr>
                <w:rStyle w:val="Hyperlink"/>
                <w:noProof/>
              </w:rPr>
              <w:t>Screen:  File List</w:t>
            </w:r>
            <w:r>
              <w:rPr>
                <w:noProof/>
                <w:webHidden/>
              </w:rPr>
              <w:tab/>
            </w:r>
            <w:r>
              <w:rPr>
                <w:noProof/>
                <w:webHidden/>
              </w:rPr>
              <w:fldChar w:fldCharType="begin"/>
            </w:r>
            <w:r>
              <w:rPr>
                <w:noProof/>
                <w:webHidden/>
              </w:rPr>
              <w:instrText xml:space="preserve"> PAGEREF _Toc108534511 \h </w:instrText>
            </w:r>
            <w:r>
              <w:rPr>
                <w:noProof/>
                <w:webHidden/>
              </w:rPr>
            </w:r>
            <w:r>
              <w:rPr>
                <w:noProof/>
                <w:webHidden/>
              </w:rPr>
              <w:fldChar w:fldCharType="separate"/>
            </w:r>
            <w:r>
              <w:rPr>
                <w:noProof/>
                <w:webHidden/>
              </w:rPr>
              <w:t>9</w:t>
            </w:r>
            <w:r>
              <w:rPr>
                <w:noProof/>
                <w:webHidden/>
              </w:rPr>
              <w:fldChar w:fldCharType="end"/>
            </w:r>
          </w:hyperlink>
        </w:p>
        <w:p w:rsidR="00B40350" w:rsidRDefault="00B40350">
          <w:pPr>
            <w:pStyle w:val="TOC1"/>
            <w:tabs>
              <w:tab w:val="right" w:leader="dot" w:pos="9350"/>
            </w:tabs>
            <w:rPr>
              <w:rFonts w:eastAsiaTheme="minorEastAsia"/>
              <w:noProof/>
            </w:rPr>
          </w:pPr>
          <w:hyperlink w:anchor="_Toc108534512" w:history="1">
            <w:r w:rsidRPr="006C68C6">
              <w:rPr>
                <w:rStyle w:val="Hyperlink"/>
                <w:noProof/>
              </w:rPr>
              <w:t>Screen:  UFT File Upload</w:t>
            </w:r>
            <w:r>
              <w:rPr>
                <w:noProof/>
                <w:webHidden/>
              </w:rPr>
              <w:tab/>
            </w:r>
            <w:r>
              <w:rPr>
                <w:noProof/>
                <w:webHidden/>
              </w:rPr>
              <w:fldChar w:fldCharType="begin"/>
            </w:r>
            <w:r>
              <w:rPr>
                <w:noProof/>
                <w:webHidden/>
              </w:rPr>
              <w:instrText xml:space="preserve"> PAGEREF _Toc108534512 \h </w:instrText>
            </w:r>
            <w:r>
              <w:rPr>
                <w:noProof/>
                <w:webHidden/>
              </w:rPr>
            </w:r>
            <w:r>
              <w:rPr>
                <w:noProof/>
                <w:webHidden/>
              </w:rPr>
              <w:fldChar w:fldCharType="separate"/>
            </w:r>
            <w:r>
              <w:rPr>
                <w:noProof/>
                <w:webHidden/>
              </w:rPr>
              <w:t>9</w:t>
            </w:r>
            <w:r>
              <w:rPr>
                <w:noProof/>
                <w:webHidden/>
              </w:rPr>
              <w:fldChar w:fldCharType="end"/>
            </w:r>
          </w:hyperlink>
        </w:p>
        <w:p w:rsidR="00B40350" w:rsidRDefault="00B40350">
          <w:pPr>
            <w:pStyle w:val="TOC1"/>
            <w:tabs>
              <w:tab w:val="right" w:leader="dot" w:pos="9350"/>
            </w:tabs>
            <w:rPr>
              <w:rFonts w:eastAsiaTheme="minorEastAsia"/>
              <w:noProof/>
            </w:rPr>
          </w:pPr>
          <w:hyperlink w:anchor="_Toc108534513" w:history="1">
            <w:r w:rsidRPr="006C68C6">
              <w:rPr>
                <w:rStyle w:val="Hyperlink"/>
                <w:noProof/>
              </w:rPr>
              <w:t>Screen:  File List - Post File Upload</w:t>
            </w:r>
            <w:r>
              <w:rPr>
                <w:noProof/>
                <w:webHidden/>
              </w:rPr>
              <w:tab/>
            </w:r>
            <w:r>
              <w:rPr>
                <w:noProof/>
                <w:webHidden/>
              </w:rPr>
              <w:fldChar w:fldCharType="begin"/>
            </w:r>
            <w:r>
              <w:rPr>
                <w:noProof/>
                <w:webHidden/>
              </w:rPr>
              <w:instrText xml:space="preserve"> PAGEREF _Toc108534513 \h </w:instrText>
            </w:r>
            <w:r>
              <w:rPr>
                <w:noProof/>
                <w:webHidden/>
              </w:rPr>
            </w:r>
            <w:r>
              <w:rPr>
                <w:noProof/>
                <w:webHidden/>
              </w:rPr>
              <w:fldChar w:fldCharType="separate"/>
            </w:r>
            <w:r>
              <w:rPr>
                <w:noProof/>
                <w:webHidden/>
              </w:rPr>
              <w:t>11</w:t>
            </w:r>
            <w:r>
              <w:rPr>
                <w:noProof/>
                <w:webHidden/>
              </w:rPr>
              <w:fldChar w:fldCharType="end"/>
            </w:r>
          </w:hyperlink>
        </w:p>
        <w:p w:rsidR="00B40350" w:rsidRDefault="00B40350">
          <w:pPr>
            <w:pStyle w:val="TOC1"/>
            <w:tabs>
              <w:tab w:val="right" w:leader="dot" w:pos="9350"/>
            </w:tabs>
            <w:rPr>
              <w:rFonts w:eastAsiaTheme="minorEastAsia"/>
              <w:noProof/>
            </w:rPr>
          </w:pPr>
          <w:hyperlink w:anchor="_Toc108534514" w:history="1">
            <w:r w:rsidRPr="006C68C6">
              <w:rPr>
                <w:rStyle w:val="Hyperlink"/>
                <w:noProof/>
              </w:rPr>
              <w:t>Screen:  UFT Description and State Fees</w:t>
            </w:r>
            <w:r>
              <w:rPr>
                <w:noProof/>
                <w:webHidden/>
              </w:rPr>
              <w:tab/>
            </w:r>
            <w:r>
              <w:rPr>
                <w:noProof/>
                <w:webHidden/>
              </w:rPr>
              <w:fldChar w:fldCharType="begin"/>
            </w:r>
            <w:r>
              <w:rPr>
                <w:noProof/>
                <w:webHidden/>
              </w:rPr>
              <w:instrText xml:space="preserve"> PAGEREF _Toc108534514 \h </w:instrText>
            </w:r>
            <w:r>
              <w:rPr>
                <w:noProof/>
                <w:webHidden/>
              </w:rPr>
            </w:r>
            <w:r>
              <w:rPr>
                <w:noProof/>
                <w:webHidden/>
              </w:rPr>
              <w:fldChar w:fldCharType="separate"/>
            </w:r>
            <w:r>
              <w:rPr>
                <w:noProof/>
                <w:webHidden/>
              </w:rPr>
              <w:t>12</w:t>
            </w:r>
            <w:r>
              <w:rPr>
                <w:noProof/>
                <w:webHidden/>
              </w:rPr>
              <w:fldChar w:fldCharType="end"/>
            </w:r>
          </w:hyperlink>
        </w:p>
        <w:p w:rsidR="00B40350" w:rsidRDefault="00B40350">
          <w:pPr>
            <w:pStyle w:val="TOC1"/>
            <w:tabs>
              <w:tab w:val="right" w:leader="dot" w:pos="9350"/>
            </w:tabs>
            <w:rPr>
              <w:rFonts w:eastAsiaTheme="minorEastAsia"/>
              <w:noProof/>
            </w:rPr>
          </w:pPr>
          <w:hyperlink w:anchor="_Toc108534515" w:history="1">
            <w:r w:rsidRPr="006C68C6">
              <w:rPr>
                <w:rStyle w:val="Hyperlink"/>
                <w:noProof/>
              </w:rPr>
              <w:t>Screen:  Submission Confirmation</w:t>
            </w:r>
            <w:r>
              <w:rPr>
                <w:noProof/>
                <w:webHidden/>
              </w:rPr>
              <w:tab/>
            </w:r>
            <w:r>
              <w:rPr>
                <w:noProof/>
                <w:webHidden/>
              </w:rPr>
              <w:fldChar w:fldCharType="begin"/>
            </w:r>
            <w:r>
              <w:rPr>
                <w:noProof/>
                <w:webHidden/>
              </w:rPr>
              <w:instrText xml:space="preserve"> PAGEREF _Toc108534515 \h </w:instrText>
            </w:r>
            <w:r>
              <w:rPr>
                <w:noProof/>
                <w:webHidden/>
              </w:rPr>
            </w:r>
            <w:r>
              <w:rPr>
                <w:noProof/>
                <w:webHidden/>
              </w:rPr>
              <w:fldChar w:fldCharType="separate"/>
            </w:r>
            <w:r>
              <w:rPr>
                <w:noProof/>
                <w:webHidden/>
              </w:rPr>
              <w:t>13</w:t>
            </w:r>
            <w:r>
              <w:rPr>
                <w:noProof/>
                <w:webHidden/>
              </w:rPr>
              <w:fldChar w:fldCharType="end"/>
            </w:r>
          </w:hyperlink>
        </w:p>
        <w:p w:rsidR="00B40350" w:rsidRDefault="00B40350">
          <w:pPr>
            <w:pStyle w:val="TOC1"/>
            <w:tabs>
              <w:tab w:val="right" w:leader="dot" w:pos="9350"/>
            </w:tabs>
            <w:rPr>
              <w:rFonts w:eastAsiaTheme="minorEastAsia"/>
              <w:noProof/>
            </w:rPr>
          </w:pPr>
          <w:hyperlink w:anchor="_Toc108534516" w:history="1">
            <w:r w:rsidRPr="006C68C6">
              <w:rPr>
                <w:rStyle w:val="Hyperlink"/>
                <w:noProof/>
              </w:rPr>
              <w:t>Screen:  Manage UFT Drafts – Add to Cart</w:t>
            </w:r>
            <w:r>
              <w:rPr>
                <w:noProof/>
                <w:webHidden/>
              </w:rPr>
              <w:tab/>
            </w:r>
            <w:r>
              <w:rPr>
                <w:noProof/>
                <w:webHidden/>
              </w:rPr>
              <w:fldChar w:fldCharType="begin"/>
            </w:r>
            <w:r>
              <w:rPr>
                <w:noProof/>
                <w:webHidden/>
              </w:rPr>
              <w:instrText xml:space="preserve"> PAGEREF _Toc108534516 \h </w:instrText>
            </w:r>
            <w:r>
              <w:rPr>
                <w:noProof/>
                <w:webHidden/>
              </w:rPr>
            </w:r>
            <w:r>
              <w:rPr>
                <w:noProof/>
                <w:webHidden/>
              </w:rPr>
              <w:fldChar w:fldCharType="separate"/>
            </w:r>
            <w:r>
              <w:rPr>
                <w:noProof/>
                <w:webHidden/>
              </w:rPr>
              <w:t>14</w:t>
            </w:r>
            <w:r>
              <w:rPr>
                <w:noProof/>
                <w:webHidden/>
              </w:rPr>
              <w:fldChar w:fldCharType="end"/>
            </w:r>
          </w:hyperlink>
        </w:p>
        <w:p w:rsidR="00B40350" w:rsidRDefault="00B40350">
          <w:pPr>
            <w:pStyle w:val="TOC1"/>
            <w:tabs>
              <w:tab w:val="right" w:leader="dot" w:pos="9350"/>
            </w:tabs>
            <w:rPr>
              <w:rFonts w:eastAsiaTheme="minorEastAsia"/>
              <w:noProof/>
            </w:rPr>
          </w:pPr>
          <w:hyperlink w:anchor="_Toc108534517" w:history="1">
            <w:r w:rsidRPr="006C68C6">
              <w:rPr>
                <w:rStyle w:val="Hyperlink"/>
                <w:noProof/>
              </w:rPr>
              <w:t>Screen:  UFT Payment Cart Details</w:t>
            </w:r>
            <w:r>
              <w:rPr>
                <w:noProof/>
                <w:webHidden/>
              </w:rPr>
              <w:tab/>
            </w:r>
            <w:r>
              <w:rPr>
                <w:noProof/>
                <w:webHidden/>
              </w:rPr>
              <w:fldChar w:fldCharType="begin"/>
            </w:r>
            <w:r>
              <w:rPr>
                <w:noProof/>
                <w:webHidden/>
              </w:rPr>
              <w:instrText xml:space="preserve"> PAGEREF _Toc108534517 \h </w:instrText>
            </w:r>
            <w:r>
              <w:rPr>
                <w:noProof/>
                <w:webHidden/>
              </w:rPr>
            </w:r>
            <w:r>
              <w:rPr>
                <w:noProof/>
                <w:webHidden/>
              </w:rPr>
              <w:fldChar w:fldCharType="separate"/>
            </w:r>
            <w:r>
              <w:rPr>
                <w:noProof/>
                <w:webHidden/>
              </w:rPr>
              <w:t>14</w:t>
            </w:r>
            <w:r>
              <w:rPr>
                <w:noProof/>
                <w:webHidden/>
              </w:rPr>
              <w:fldChar w:fldCharType="end"/>
            </w:r>
          </w:hyperlink>
        </w:p>
        <w:p w:rsidR="00B40350" w:rsidRDefault="00B40350">
          <w:pPr>
            <w:pStyle w:val="TOC1"/>
            <w:tabs>
              <w:tab w:val="right" w:leader="dot" w:pos="9350"/>
            </w:tabs>
            <w:rPr>
              <w:rFonts w:eastAsiaTheme="minorEastAsia"/>
              <w:noProof/>
            </w:rPr>
          </w:pPr>
          <w:hyperlink w:anchor="_Toc108534518" w:history="1">
            <w:r w:rsidRPr="006C68C6">
              <w:rPr>
                <w:rStyle w:val="Hyperlink"/>
                <w:noProof/>
              </w:rPr>
              <w:t>Screen:  UFT Payment Cart Confirmation</w:t>
            </w:r>
            <w:r>
              <w:rPr>
                <w:noProof/>
                <w:webHidden/>
              </w:rPr>
              <w:tab/>
            </w:r>
            <w:r>
              <w:rPr>
                <w:noProof/>
                <w:webHidden/>
              </w:rPr>
              <w:fldChar w:fldCharType="begin"/>
            </w:r>
            <w:r>
              <w:rPr>
                <w:noProof/>
                <w:webHidden/>
              </w:rPr>
              <w:instrText xml:space="preserve"> PAGEREF _Toc108534518 \h </w:instrText>
            </w:r>
            <w:r>
              <w:rPr>
                <w:noProof/>
                <w:webHidden/>
              </w:rPr>
            </w:r>
            <w:r>
              <w:rPr>
                <w:noProof/>
                <w:webHidden/>
              </w:rPr>
              <w:fldChar w:fldCharType="separate"/>
            </w:r>
            <w:r>
              <w:rPr>
                <w:noProof/>
                <w:webHidden/>
              </w:rPr>
              <w:t>15</w:t>
            </w:r>
            <w:r>
              <w:rPr>
                <w:noProof/>
                <w:webHidden/>
              </w:rPr>
              <w:fldChar w:fldCharType="end"/>
            </w:r>
          </w:hyperlink>
        </w:p>
        <w:p w:rsidR="00B40350" w:rsidRDefault="00B40350">
          <w:pPr>
            <w:pStyle w:val="TOC1"/>
            <w:tabs>
              <w:tab w:val="right" w:leader="dot" w:pos="9350"/>
            </w:tabs>
            <w:rPr>
              <w:rFonts w:eastAsiaTheme="minorEastAsia"/>
              <w:noProof/>
            </w:rPr>
          </w:pPr>
          <w:hyperlink w:anchor="_Toc108534519" w:history="1">
            <w:r w:rsidRPr="006C68C6">
              <w:rPr>
                <w:rStyle w:val="Hyperlink"/>
                <w:noProof/>
              </w:rPr>
              <w:t>Screen:  UFT ACH Payment Collection</w:t>
            </w:r>
            <w:r>
              <w:rPr>
                <w:noProof/>
                <w:webHidden/>
              </w:rPr>
              <w:tab/>
            </w:r>
            <w:r>
              <w:rPr>
                <w:noProof/>
                <w:webHidden/>
              </w:rPr>
              <w:fldChar w:fldCharType="begin"/>
            </w:r>
            <w:r>
              <w:rPr>
                <w:noProof/>
                <w:webHidden/>
              </w:rPr>
              <w:instrText xml:space="preserve"> PAGEREF _Toc108534519 \h </w:instrText>
            </w:r>
            <w:r>
              <w:rPr>
                <w:noProof/>
                <w:webHidden/>
              </w:rPr>
            </w:r>
            <w:r>
              <w:rPr>
                <w:noProof/>
                <w:webHidden/>
              </w:rPr>
              <w:fldChar w:fldCharType="separate"/>
            </w:r>
            <w:r>
              <w:rPr>
                <w:noProof/>
                <w:webHidden/>
              </w:rPr>
              <w:t>16</w:t>
            </w:r>
            <w:r>
              <w:rPr>
                <w:noProof/>
                <w:webHidden/>
              </w:rPr>
              <w:fldChar w:fldCharType="end"/>
            </w:r>
          </w:hyperlink>
        </w:p>
        <w:p w:rsidR="00B40350" w:rsidRDefault="00B40350">
          <w:pPr>
            <w:pStyle w:val="TOC1"/>
            <w:tabs>
              <w:tab w:val="right" w:leader="dot" w:pos="9350"/>
            </w:tabs>
            <w:rPr>
              <w:rFonts w:eastAsiaTheme="minorEastAsia"/>
              <w:noProof/>
            </w:rPr>
          </w:pPr>
          <w:hyperlink w:anchor="_Toc108534520" w:history="1">
            <w:r w:rsidRPr="006C68C6">
              <w:rPr>
                <w:rStyle w:val="Hyperlink"/>
                <w:noProof/>
              </w:rPr>
              <w:t>Questions:</w:t>
            </w:r>
            <w:r>
              <w:rPr>
                <w:noProof/>
                <w:webHidden/>
              </w:rPr>
              <w:tab/>
            </w:r>
            <w:r>
              <w:rPr>
                <w:noProof/>
                <w:webHidden/>
              </w:rPr>
              <w:fldChar w:fldCharType="begin"/>
            </w:r>
            <w:r>
              <w:rPr>
                <w:noProof/>
                <w:webHidden/>
              </w:rPr>
              <w:instrText xml:space="preserve"> PAGEREF _Toc108534520 \h </w:instrText>
            </w:r>
            <w:r>
              <w:rPr>
                <w:noProof/>
                <w:webHidden/>
              </w:rPr>
            </w:r>
            <w:r>
              <w:rPr>
                <w:noProof/>
                <w:webHidden/>
              </w:rPr>
              <w:fldChar w:fldCharType="separate"/>
            </w:r>
            <w:r>
              <w:rPr>
                <w:noProof/>
                <w:webHidden/>
              </w:rPr>
              <w:t>17</w:t>
            </w:r>
            <w:r>
              <w:rPr>
                <w:noProof/>
                <w:webHidden/>
              </w:rPr>
              <w:fldChar w:fldCharType="end"/>
            </w:r>
          </w:hyperlink>
        </w:p>
        <w:p w:rsidR="00B97A81" w:rsidRDefault="00957F3F" w:rsidP="00A94C5C">
          <w:r>
            <w:rPr>
              <w:b/>
              <w:bCs/>
              <w:noProof/>
            </w:rPr>
            <w:fldChar w:fldCharType="end"/>
          </w:r>
        </w:p>
      </w:sdtContent>
    </w:sdt>
    <w:bookmarkStart w:id="0" w:name="_Toc103778683" w:displacedByCustomXml="prev"/>
    <w:p w:rsidR="00A94C5C" w:rsidRPr="00A94C5C" w:rsidRDefault="00A94C5C" w:rsidP="00A94C5C">
      <w:pPr>
        <w:rPr>
          <w:rFonts w:asciiTheme="majorHAnsi" w:eastAsiaTheme="majorEastAsia" w:hAnsiTheme="majorHAnsi" w:cstheme="majorBidi"/>
          <w:color w:val="2E74B5" w:themeColor="accent1" w:themeShade="BF"/>
          <w:sz w:val="32"/>
          <w:szCs w:val="32"/>
        </w:rPr>
      </w:pPr>
      <w:r>
        <w:br w:type="page"/>
      </w:r>
      <w:bookmarkStart w:id="1" w:name="_GoBack"/>
      <w:bookmarkEnd w:id="1"/>
    </w:p>
    <w:p w:rsidR="00B97A81" w:rsidRDefault="00B97A81" w:rsidP="00B97A81">
      <w:pPr>
        <w:pStyle w:val="Heading1"/>
      </w:pPr>
      <w:bookmarkStart w:id="2" w:name="_Toc108534502"/>
      <w:r>
        <w:lastRenderedPageBreak/>
        <w:t>Screen:  Home Page</w:t>
      </w:r>
      <w:bookmarkEnd w:id="0"/>
      <w:bookmarkEnd w:id="2"/>
    </w:p>
    <w:p w:rsidR="00B97A81" w:rsidRPr="006776DF" w:rsidRDefault="00B97A81" w:rsidP="00B97A81">
      <w:r>
        <w:t xml:space="preserve">This is the home page for the Electronic Filing Depository, which is available at </w:t>
      </w:r>
      <w:hyperlink r:id="rId9" w:history="1">
        <w:r>
          <w:rPr>
            <w:rStyle w:val="Hyperlink"/>
          </w:rPr>
          <w:t>https://www.efdnasaa.org</w:t>
        </w:r>
      </w:hyperlink>
      <w:r>
        <w:t>.</w:t>
      </w:r>
    </w:p>
    <w:p w:rsidR="00B97A81" w:rsidRDefault="00B97A81" w:rsidP="00B97A81">
      <w:pPr>
        <w:jc w:val="center"/>
      </w:pPr>
      <w:r w:rsidRPr="006776DF">
        <w:rPr>
          <w:noProof/>
        </w:rPr>
        <w:drawing>
          <wp:inline distT="0" distB="0" distL="0" distR="0" wp14:anchorId="0AC1C727" wp14:editId="4701C81C">
            <wp:extent cx="4424376" cy="3291338"/>
            <wp:effectExtent l="190500" t="190500" r="186055" b="1949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33973" cy="3298477"/>
                    </a:xfrm>
                    <a:prstGeom prst="rect">
                      <a:avLst/>
                    </a:prstGeom>
                    <a:ln>
                      <a:noFill/>
                    </a:ln>
                    <a:effectLst>
                      <a:outerShdw blurRad="190500" algn="tl" rotWithShape="0">
                        <a:srgbClr val="000000">
                          <a:alpha val="70000"/>
                        </a:srgbClr>
                      </a:outerShdw>
                    </a:effectLst>
                  </pic:spPr>
                </pic:pic>
              </a:graphicData>
            </a:graphic>
          </wp:inline>
        </w:drawing>
      </w:r>
    </w:p>
    <w:p w:rsidR="00A94C5C" w:rsidRDefault="00A94C5C" w:rsidP="00A94C5C">
      <w:bookmarkStart w:id="3" w:name="_Toc103778684"/>
      <w:r>
        <w:t>Filers must complete the registration process in order to create a new account (see the Filer Registration document).</w:t>
      </w:r>
    </w:p>
    <w:p w:rsidR="00A94C5C" w:rsidRDefault="00A94C5C" w:rsidP="00A94C5C">
      <w:r>
        <w:t xml:space="preserve">If a Filer already has an account with EFD, then the Filer clicks </w:t>
      </w:r>
      <w:r>
        <w:rPr>
          <w:b/>
        </w:rPr>
        <w:t>Log In</w:t>
      </w:r>
      <w:r>
        <w:t xml:space="preserve"> at the top of the screen.</w:t>
      </w:r>
    </w:p>
    <w:p w:rsidR="00B97A81" w:rsidRDefault="00B97A81" w:rsidP="00B97A81">
      <w:pPr>
        <w:pStyle w:val="Heading1"/>
      </w:pPr>
      <w:bookmarkStart w:id="4" w:name="_Toc108534503"/>
      <w:r>
        <w:lastRenderedPageBreak/>
        <w:t>Screen:  Login Screen</w:t>
      </w:r>
      <w:bookmarkEnd w:id="3"/>
      <w:bookmarkEnd w:id="4"/>
    </w:p>
    <w:p w:rsidR="00B97A81" w:rsidRDefault="00B97A81" w:rsidP="00A94C5C">
      <w:pPr>
        <w:jc w:val="center"/>
      </w:pPr>
      <w:r>
        <w:rPr>
          <w:noProof/>
        </w:rPr>
        <w:drawing>
          <wp:inline distT="0" distB="0" distL="0" distR="0" wp14:anchorId="2A66A2B4" wp14:editId="3E7CA6A3">
            <wp:extent cx="4540250" cy="2032000"/>
            <wp:effectExtent l="152400" t="152400" r="355600" b="36830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4540250" cy="20320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B97A81" w:rsidRDefault="00B97A81" w:rsidP="00B97A81">
      <w:pPr>
        <w:pStyle w:val="ListParagraph"/>
        <w:numPr>
          <w:ilvl w:val="0"/>
          <w:numId w:val="23"/>
        </w:numPr>
        <w:tabs>
          <w:tab w:val="left" w:pos="3569"/>
        </w:tabs>
      </w:pPr>
      <w:r>
        <w:t>The Filer must enter their Login Name and Password.</w:t>
      </w:r>
    </w:p>
    <w:p w:rsidR="00A94C5C" w:rsidRDefault="00B97A81" w:rsidP="003845F5">
      <w:pPr>
        <w:pStyle w:val="ListParagraph"/>
        <w:numPr>
          <w:ilvl w:val="0"/>
          <w:numId w:val="23"/>
        </w:numPr>
        <w:tabs>
          <w:tab w:val="left" w:pos="3569"/>
        </w:tabs>
      </w:pPr>
      <w:r>
        <w:t>The Filer must select the ‘I’m not a robot’ option</w:t>
      </w:r>
      <w:r w:rsidR="00A94C5C">
        <w:t xml:space="preserve">, and pass any </w:t>
      </w:r>
      <w:proofErr w:type="spellStart"/>
      <w:r w:rsidR="00A94C5C">
        <w:t>reCAPTCHA</w:t>
      </w:r>
      <w:proofErr w:type="spellEnd"/>
      <w:r w:rsidR="00A94C5C">
        <w:t xml:space="preserve"> authentication.</w:t>
      </w:r>
    </w:p>
    <w:p w:rsidR="00B97A81" w:rsidRDefault="00B97A81" w:rsidP="003845F5">
      <w:pPr>
        <w:pStyle w:val="ListParagraph"/>
        <w:numPr>
          <w:ilvl w:val="0"/>
          <w:numId w:val="23"/>
        </w:numPr>
        <w:tabs>
          <w:tab w:val="left" w:pos="3569"/>
        </w:tabs>
      </w:pPr>
      <w:r>
        <w:t>The Login Name IS NOT case sensitive.</w:t>
      </w:r>
    </w:p>
    <w:p w:rsidR="00B97A81" w:rsidRDefault="00B97A81" w:rsidP="00B97A81">
      <w:pPr>
        <w:pStyle w:val="ListParagraph"/>
        <w:numPr>
          <w:ilvl w:val="0"/>
          <w:numId w:val="23"/>
        </w:numPr>
        <w:tabs>
          <w:tab w:val="left" w:pos="3569"/>
        </w:tabs>
      </w:pPr>
      <w:r>
        <w:t>The Password IS case sensitive.</w:t>
      </w:r>
    </w:p>
    <w:p w:rsidR="00B97A81" w:rsidRDefault="00B97A81" w:rsidP="00B97A81">
      <w:pPr>
        <w:tabs>
          <w:tab w:val="left" w:pos="3569"/>
        </w:tabs>
      </w:pPr>
    </w:p>
    <w:p w:rsidR="00B97A81" w:rsidRDefault="00A94C5C" w:rsidP="00B97A81">
      <w:pPr>
        <w:tabs>
          <w:tab w:val="left" w:pos="3569"/>
        </w:tabs>
      </w:pPr>
      <w:r>
        <w:t>*</w:t>
      </w:r>
      <w:r w:rsidR="00B97A81">
        <w:t xml:space="preserve">Use the option buttons at the bottom of this </w:t>
      </w:r>
      <w:r>
        <w:t>screen</w:t>
      </w:r>
      <w:r w:rsidR="00B97A81">
        <w:t xml:space="preserve"> to retrieve lost Login Names or</w:t>
      </w:r>
      <w:r>
        <w:t xml:space="preserve"> reset your Password</w:t>
      </w:r>
      <w:r w:rsidR="00B97A81">
        <w:t>.</w:t>
      </w:r>
    </w:p>
    <w:p w:rsidR="00A94C5C" w:rsidRPr="00A94C5C" w:rsidRDefault="00A94C5C" w:rsidP="00B97A81">
      <w:pPr>
        <w:tabs>
          <w:tab w:val="left" w:pos="3569"/>
        </w:tabs>
      </w:pPr>
      <w:r w:rsidRPr="00A94C5C">
        <w:rPr>
          <w:noProof/>
        </w:rPr>
        <w:drawing>
          <wp:inline distT="0" distB="0" distL="0" distR="0" wp14:anchorId="6DBCF623" wp14:editId="0D3BAEBF">
            <wp:extent cx="3391373" cy="2867425"/>
            <wp:effectExtent l="190500" t="190500" r="190500" b="2000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1373" cy="2867425"/>
                    </a:xfrm>
                    <a:prstGeom prst="rect">
                      <a:avLst/>
                    </a:prstGeom>
                    <a:ln>
                      <a:noFill/>
                    </a:ln>
                    <a:effectLst>
                      <a:outerShdw blurRad="190500" algn="tl" rotWithShape="0">
                        <a:srgbClr val="000000">
                          <a:alpha val="70000"/>
                        </a:srgbClr>
                      </a:outerShdw>
                    </a:effectLst>
                  </pic:spPr>
                </pic:pic>
              </a:graphicData>
            </a:graphic>
          </wp:inline>
        </w:drawing>
      </w:r>
    </w:p>
    <w:p w:rsidR="00B97A81" w:rsidRDefault="00B97A81" w:rsidP="00B97A81">
      <w:pPr>
        <w:pStyle w:val="Heading1"/>
      </w:pPr>
      <w:bookmarkStart w:id="5" w:name="_Toc103778685"/>
      <w:bookmarkStart w:id="6" w:name="_Toc108534504"/>
      <w:r>
        <w:lastRenderedPageBreak/>
        <w:t>Screen:  Accept Terms and Conditions</w:t>
      </w:r>
      <w:bookmarkEnd w:id="5"/>
      <w:bookmarkEnd w:id="6"/>
    </w:p>
    <w:p w:rsidR="00B97A81" w:rsidRDefault="00B97A81" w:rsidP="00B97A81">
      <w:r>
        <w:t xml:space="preserve">Filers must click the </w:t>
      </w:r>
      <w:r>
        <w:rPr>
          <w:b/>
        </w:rPr>
        <w:t>Accept the Terms and Conditions</w:t>
      </w:r>
      <w:r>
        <w:t xml:space="preserve"> button upon logging into the EFD website.</w:t>
      </w:r>
    </w:p>
    <w:p w:rsidR="00B97A81" w:rsidRDefault="00B97A81" w:rsidP="00B97A81">
      <w:r>
        <w:rPr>
          <w:noProof/>
        </w:rPr>
        <w:drawing>
          <wp:inline distT="0" distB="0" distL="0" distR="0" wp14:anchorId="4F118D7C" wp14:editId="6F6DB8D1">
            <wp:extent cx="5696300" cy="1991995"/>
            <wp:effectExtent l="152400" t="171450" r="342900" b="3702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5720483" cy="200045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B97A81" w:rsidRDefault="00B97A81" w:rsidP="00B97A81"/>
    <w:p w:rsidR="00B97A81" w:rsidRDefault="00B97A81" w:rsidP="00B97A81">
      <w:r>
        <w:t>Filers will not be allowed to proceed until the Terms and Conditions on this screen are accepted.</w:t>
      </w:r>
    </w:p>
    <w:p w:rsidR="00B97A81" w:rsidRDefault="00B97A81" w:rsidP="00B97A81"/>
    <w:p w:rsidR="00B97A81" w:rsidRDefault="00B97A81" w:rsidP="00B97A81">
      <w:pPr>
        <w:rPr>
          <w:rFonts w:asciiTheme="majorHAnsi" w:eastAsiaTheme="majorEastAsia" w:hAnsiTheme="majorHAnsi" w:cstheme="majorBidi"/>
          <w:color w:val="2E74B5" w:themeColor="accent1" w:themeShade="BF"/>
          <w:sz w:val="32"/>
          <w:szCs w:val="32"/>
        </w:rPr>
      </w:pPr>
      <w:r>
        <w:br w:type="page"/>
      </w:r>
    </w:p>
    <w:p w:rsidR="00B97A81" w:rsidRDefault="00B97A81" w:rsidP="00B97A81">
      <w:pPr>
        <w:pStyle w:val="Heading1"/>
      </w:pPr>
      <w:bookmarkStart w:id="7" w:name="_Toc103778686"/>
      <w:bookmarkStart w:id="8" w:name="_Toc108534505"/>
      <w:r>
        <w:lastRenderedPageBreak/>
        <w:t xml:space="preserve">Screen:  </w:t>
      </w:r>
      <w:bookmarkEnd w:id="7"/>
      <w:r w:rsidR="00A94C5C">
        <w:t>Filers Home</w:t>
      </w:r>
      <w:bookmarkEnd w:id="8"/>
    </w:p>
    <w:p w:rsidR="00B97A81" w:rsidRDefault="00B97A81" w:rsidP="00B97A81">
      <w:r>
        <w:t>After accepting the Terms and Conditions, Filers are logged in and the Filer’s Login Name will appear at the top of the screen.</w:t>
      </w:r>
      <w:r w:rsidR="001D4C90">
        <w:t xml:space="preserve"> To get back to this page at any time you only have to click on your name/username in the top right and click on “Filer Home”.</w:t>
      </w:r>
    </w:p>
    <w:p w:rsidR="00B97A81" w:rsidRDefault="00B97A81" w:rsidP="00B97A81">
      <w:pPr>
        <w:jc w:val="center"/>
      </w:pPr>
      <w:r w:rsidRPr="006776DF">
        <w:rPr>
          <w:noProof/>
        </w:rPr>
        <w:drawing>
          <wp:inline distT="0" distB="0" distL="0" distR="0" wp14:anchorId="5F5823E8" wp14:editId="53667065">
            <wp:extent cx="5943600" cy="4006850"/>
            <wp:effectExtent l="190500" t="190500" r="190500" b="1841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006850"/>
                    </a:xfrm>
                    <a:prstGeom prst="rect">
                      <a:avLst/>
                    </a:prstGeom>
                    <a:ln>
                      <a:noFill/>
                    </a:ln>
                    <a:effectLst>
                      <a:outerShdw blurRad="190500" algn="tl" rotWithShape="0">
                        <a:srgbClr val="000000">
                          <a:alpha val="70000"/>
                        </a:srgbClr>
                      </a:outerShdw>
                    </a:effectLst>
                  </pic:spPr>
                </pic:pic>
              </a:graphicData>
            </a:graphic>
          </wp:inline>
        </w:drawing>
      </w:r>
    </w:p>
    <w:p w:rsidR="00A94C5C" w:rsidRDefault="004851BE" w:rsidP="001D4C90">
      <w:pPr>
        <w:pStyle w:val="Heading1"/>
      </w:pPr>
      <w:bookmarkStart w:id="9" w:name="_Toc108534506"/>
      <w:r>
        <w:t>Screen: Filers Home UFT</w:t>
      </w:r>
      <w:bookmarkEnd w:id="9"/>
    </w:p>
    <w:p w:rsidR="001D4C90" w:rsidRPr="001D4C90" w:rsidRDefault="001D4C90" w:rsidP="001D4C90">
      <w:r>
        <w:t xml:space="preserve">The next step to creating a UFT Offering and filing for the states </w:t>
      </w:r>
    </w:p>
    <w:p w:rsidR="001D4C90" w:rsidRDefault="004851BE" w:rsidP="001D4C90">
      <w:pPr>
        <w:jc w:val="center"/>
      </w:pPr>
      <w:r w:rsidRPr="004851BE">
        <w:rPr>
          <w:noProof/>
        </w:rPr>
        <w:drawing>
          <wp:inline distT="0" distB="0" distL="0" distR="0" wp14:anchorId="3253F7AC" wp14:editId="4D4D4DE2">
            <wp:extent cx="2105319" cy="1343212"/>
            <wp:effectExtent l="190500" t="190500" r="200025" b="1809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05319" cy="1343212"/>
                    </a:xfrm>
                    <a:prstGeom prst="rect">
                      <a:avLst/>
                    </a:prstGeom>
                    <a:ln>
                      <a:noFill/>
                    </a:ln>
                    <a:effectLst>
                      <a:outerShdw blurRad="190500" algn="tl" rotWithShape="0">
                        <a:srgbClr val="000000">
                          <a:alpha val="70000"/>
                        </a:srgbClr>
                      </a:outerShdw>
                    </a:effectLst>
                  </pic:spPr>
                </pic:pic>
              </a:graphicData>
            </a:graphic>
          </wp:inline>
        </w:drawing>
      </w:r>
    </w:p>
    <w:p w:rsidR="004851BE" w:rsidRDefault="004851BE" w:rsidP="004851BE">
      <w:pPr>
        <w:pStyle w:val="Heading1"/>
      </w:pPr>
      <w:bookmarkStart w:id="10" w:name="_Toc108534507"/>
      <w:r>
        <w:lastRenderedPageBreak/>
        <w:t>Screen:  Create New UFT Offering or Other Filing</w:t>
      </w:r>
      <w:bookmarkEnd w:id="10"/>
    </w:p>
    <w:p w:rsidR="00987081" w:rsidRPr="00987081" w:rsidRDefault="00987081" w:rsidP="00987081">
      <w:r>
        <w:t>The filer/issuer will fill out the offering name and offering type. You will be required to provide a description of the offering. Select what group the UFT offering is being associated to.</w:t>
      </w:r>
    </w:p>
    <w:p w:rsidR="004851BE" w:rsidRDefault="004851BE" w:rsidP="004851BE">
      <w:r w:rsidRPr="004851BE">
        <w:rPr>
          <w:noProof/>
        </w:rPr>
        <w:drawing>
          <wp:inline distT="0" distB="0" distL="0" distR="0" wp14:anchorId="29FB7E30" wp14:editId="0CA9030F">
            <wp:extent cx="4953691" cy="4629796"/>
            <wp:effectExtent l="190500" t="190500" r="189865" b="18986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3691" cy="4629796"/>
                    </a:xfrm>
                    <a:prstGeom prst="rect">
                      <a:avLst/>
                    </a:prstGeom>
                    <a:ln>
                      <a:noFill/>
                    </a:ln>
                    <a:effectLst>
                      <a:outerShdw blurRad="190500" algn="tl" rotWithShape="0">
                        <a:srgbClr val="000000">
                          <a:alpha val="70000"/>
                        </a:srgbClr>
                      </a:outerShdw>
                    </a:effectLst>
                  </pic:spPr>
                </pic:pic>
              </a:graphicData>
            </a:graphic>
          </wp:inline>
        </w:drawing>
      </w:r>
    </w:p>
    <w:p w:rsidR="004851BE" w:rsidRDefault="004851BE" w:rsidP="004851BE"/>
    <w:p w:rsidR="00932CAE" w:rsidRDefault="00932CAE" w:rsidP="004851BE"/>
    <w:p w:rsidR="00932CAE" w:rsidRDefault="00932CAE" w:rsidP="004851BE"/>
    <w:p w:rsidR="00932CAE" w:rsidRDefault="00932CAE" w:rsidP="004851BE"/>
    <w:p w:rsidR="00932CAE" w:rsidRDefault="00932CAE" w:rsidP="004851BE"/>
    <w:p w:rsidR="00932CAE" w:rsidRDefault="00932CAE" w:rsidP="004851BE"/>
    <w:p w:rsidR="00932CAE" w:rsidRDefault="00932CAE" w:rsidP="004851BE"/>
    <w:p w:rsidR="00932CAE" w:rsidRDefault="00932CAE" w:rsidP="00932CAE">
      <w:pPr>
        <w:pStyle w:val="Heading1"/>
      </w:pPr>
      <w:bookmarkStart w:id="11" w:name="_Toc108534508"/>
      <w:r>
        <w:lastRenderedPageBreak/>
        <w:t>Screen:  Manage UFT Offering Page</w:t>
      </w:r>
      <w:bookmarkEnd w:id="11"/>
    </w:p>
    <w:p w:rsidR="00932CAE" w:rsidRDefault="00932CAE" w:rsidP="00932CAE">
      <w:r w:rsidRPr="00932CAE">
        <w:rPr>
          <w:b/>
        </w:rPr>
        <w:t>Drafts</w:t>
      </w:r>
      <w:r>
        <w:t xml:space="preserve"> - Add a filing submission or submit an </w:t>
      </w:r>
      <w:proofErr w:type="spellStart"/>
      <w:r>
        <w:t>adhok</w:t>
      </w:r>
      <w:proofErr w:type="spellEnd"/>
      <w:r>
        <w:t xml:space="preserve"> payment to a state.</w:t>
      </w:r>
    </w:p>
    <w:p w:rsidR="00932CAE" w:rsidRDefault="00932CAE" w:rsidP="004851BE">
      <w:r w:rsidRPr="00932CAE">
        <w:rPr>
          <w:b/>
        </w:rPr>
        <w:t>The Shared document</w:t>
      </w:r>
      <w:r>
        <w:t xml:space="preserve"> - </w:t>
      </w:r>
      <w:r w:rsidRPr="00932CAE">
        <w:rPr>
          <w:rFonts w:ascii="Segoe UI" w:hAnsi="Segoe UI" w:cs="Segoe UI"/>
          <w:color w:val="212529"/>
          <w:shd w:val="clear" w:color="auto" w:fill="FFFFFF"/>
        </w:rPr>
        <w:t>Please note that files uploaded as Shared Documents are included with every submission and to all jurisdictions. This behavior continues until the document is removed from the shared documents list. For documents to individual states please upload files through the Drafts box.</w:t>
      </w:r>
    </w:p>
    <w:p w:rsidR="004851BE" w:rsidRDefault="00932CAE" w:rsidP="004851BE">
      <w:r w:rsidRPr="00932CAE">
        <w:rPr>
          <w:noProof/>
        </w:rPr>
        <w:drawing>
          <wp:inline distT="0" distB="0" distL="0" distR="0" wp14:anchorId="62911372" wp14:editId="02CB3E42">
            <wp:extent cx="5943600" cy="3699510"/>
            <wp:effectExtent l="190500" t="190500" r="190500" b="1866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699510"/>
                    </a:xfrm>
                    <a:prstGeom prst="rect">
                      <a:avLst/>
                    </a:prstGeom>
                    <a:ln>
                      <a:noFill/>
                    </a:ln>
                    <a:effectLst>
                      <a:outerShdw blurRad="190500" algn="tl" rotWithShape="0">
                        <a:srgbClr val="000000">
                          <a:alpha val="70000"/>
                        </a:srgbClr>
                      </a:outerShdw>
                    </a:effectLst>
                  </pic:spPr>
                </pic:pic>
              </a:graphicData>
            </a:graphic>
          </wp:inline>
        </w:drawing>
      </w:r>
    </w:p>
    <w:p w:rsidR="00932CAE" w:rsidRDefault="00932CAE" w:rsidP="004851BE">
      <w:r>
        <w:t>To make a submission you will click on the “[+] ADD” button in the DRAFTS section. This will direct you to select what type of submission you’re making.</w:t>
      </w:r>
    </w:p>
    <w:p w:rsidR="009603A5" w:rsidRDefault="009603A5" w:rsidP="004851BE">
      <w:r w:rsidRPr="009603A5">
        <w:rPr>
          <w:noProof/>
        </w:rPr>
        <w:drawing>
          <wp:inline distT="0" distB="0" distL="0" distR="0" wp14:anchorId="7AFAA584" wp14:editId="4CA7DA9E">
            <wp:extent cx="933580" cy="504895"/>
            <wp:effectExtent l="190500" t="190500" r="190500" b="2000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580" cy="504895"/>
                    </a:xfrm>
                    <a:prstGeom prst="rect">
                      <a:avLst/>
                    </a:prstGeom>
                    <a:ln>
                      <a:noFill/>
                    </a:ln>
                    <a:effectLst>
                      <a:outerShdw blurRad="190500" algn="tl" rotWithShape="0">
                        <a:srgbClr val="000000">
                          <a:alpha val="70000"/>
                        </a:srgbClr>
                      </a:outerShdw>
                    </a:effectLst>
                  </pic:spPr>
                </pic:pic>
              </a:graphicData>
            </a:graphic>
          </wp:inline>
        </w:drawing>
      </w:r>
    </w:p>
    <w:p w:rsidR="009603A5" w:rsidRDefault="009603A5" w:rsidP="009603A5">
      <w:pPr>
        <w:pStyle w:val="Heading1"/>
      </w:pPr>
      <w:bookmarkStart w:id="12" w:name="_Toc108534509"/>
      <w:r>
        <w:t>Screen:  Select Submission Type</w:t>
      </w:r>
      <w:bookmarkEnd w:id="12"/>
    </w:p>
    <w:p w:rsidR="009603A5" w:rsidRDefault="009603A5" w:rsidP="004851BE"/>
    <w:p w:rsidR="009603A5" w:rsidRDefault="009603A5" w:rsidP="004851BE">
      <w:r>
        <w:lastRenderedPageBreak/>
        <w:t xml:space="preserve">Select a submission type. Keep in mind that states </w:t>
      </w:r>
      <w:proofErr w:type="spellStart"/>
      <w:r>
        <w:t>can not</w:t>
      </w:r>
      <w:proofErr w:type="spellEnd"/>
      <w:r>
        <w:t xml:space="preserve"> accept an ad-hoc payment until there is a filing submission on file through EFD first.</w:t>
      </w:r>
    </w:p>
    <w:p w:rsidR="009603A5" w:rsidRDefault="009603A5" w:rsidP="004851BE">
      <w:r w:rsidRPr="009603A5">
        <w:rPr>
          <w:noProof/>
        </w:rPr>
        <w:drawing>
          <wp:inline distT="0" distB="0" distL="0" distR="0" wp14:anchorId="7D29CEA6" wp14:editId="660ECFE9">
            <wp:extent cx="5943600" cy="1533525"/>
            <wp:effectExtent l="190500" t="190500" r="190500" b="2000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533525"/>
                    </a:xfrm>
                    <a:prstGeom prst="rect">
                      <a:avLst/>
                    </a:prstGeom>
                    <a:ln>
                      <a:noFill/>
                    </a:ln>
                    <a:effectLst>
                      <a:outerShdw blurRad="190500" algn="tl" rotWithShape="0">
                        <a:srgbClr val="000000">
                          <a:alpha val="70000"/>
                        </a:srgbClr>
                      </a:outerShdw>
                    </a:effectLst>
                  </pic:spPr>
                </pic:pic>
              </a:graphicData>
            </a:graphic>
          </wp:inline>
        </w:drawing>
      </w:r>
    </w:p>
    <w:p w:rsidR="009603A5" w:rsidRDefault="009603A5" w:rsidP="009603A5">
      <w:pPr>
        <w:pStyle w:val="Heading1"/>
      </w:pPr>
      <w:bookmarkStart w:id="13" w:name="_Toc108534510"/>
      <w:r>
        <w:t>Screen:  Jurisdiction Selection</w:t>
      </w:r>
      <w:bookmarkEnd w:id="13"/>
    </w:p>
    <w:p w:rsidR="009603A5" w:rsidRDefault="009603A5" w:rsidP="004851BE">
      <w:r>
        <w:t xml:space="preserve">Select what states you will be filing your submission with. Some states are crossed out because they do not accept the offering type you selected. For Example - In the image below we selected a REG A – Tier 2 filing and Connecticut doesn’t allow for a </w:t>
      </w:r>
      <w:proofErr w:type="spellStart"/>
      <w:r>
        <w:t>Reg</w:t>
      </w:r>
      <w:proofErr w:type="spellEnd"/>
      <w:r>
        <w:t xml:space="preserve"> A – Tier 2 filing through EFD. </w:t>
      </w:r>
    </w:p>
    <w:p w:rsidR="009603A5" w:rsidRDefault="009603A5" w:rsidP="004851BE">
      <w:r>
        <w:t>When you are done selecting your states you will click “NEXT”.</w:t>
      </w:r>
    </w:p>
    <w:p w:rsidR="009603A5" w:rsidRDefault="009603A5" w:rsidP="004851BE">
      <w:r w:rsidRPr="009603A5">
        <w:rPr>
          <w:noProof/>
        </w:rPr>
        <w:drawing>
          <wp:inline distT="0" distB="0" distL="0" distR="0" wp14:anchorId="026C5F15" wp14:editId="1553CAAD">
            <wp:extent cx="5943600" cy="2068195"/>
            <wp:effectExtent l="190500" t="190500" r="190500" b="1987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68195"/>
                    </a:xfrm>
                    <a:prstGeom prst="rect">
                      <a:avLst/>
                    </a:prstGeom>
                    <a:ln>
                      <a:noFill/>
                    </a:ln>
                    <a:effectLst>
                      <a:outerShdw blurRad="190500" algn="tl" rotWithShape="0">
                        <a:srgbClr val="000000">
                          <a:alpha val="70000"/>
                        </a:srgbClr>
                      </a:outerShdw>
                    </a:effectLst>
                  </pic:spPr>
                </pic:pic>
              </a:graphicData>
            </a:graphic>
          </wp:inline>
        </w:drawing>
      </w:r>
    </w:p>
    <w:p w:rsidR="009603A5" w:rsidRDefault="009603A5" w:rsidP="004851BE"/>
    <w:p w:rsidR="009603A5" w:rsidRDefault="009603A5" w:rsidP="004851BE"/>
    <w:p w:rsidR="009603A5" w:rsidRDefault="009603A5" w:rsidP="004851BE"/>
    <w:p w:rsidR="009603A5" w:rsidRDefault="009603A5" w:rsidP="004851BE"/>
    <w:p w:rsidR="009603A5" w:rsidRDefault="009603A5" w:rsidP="004851BE"/>
    <w:p w:rsidR="009603A5" w:rsidRDefault="009603A5" w:rsidP="009603A5">
      <w:pPr>
        <w:pStyle w:val="Heading1"/>
      </w:pPr>
      <w:bookmarkStart w:id="14" w:name="_Toc108534511"/>
      <w:r>
        <w:lastRenderedPageBreak/>
        <w:t>Screen:  File List</w:t>
      </w:r>
      <w:bookmarkEnd w:id="14"/>
    </w:p>
    <w:p w:rsidR="009603A5" w:rsidRDefault="009603A5" w:rsidP="004851BE">
      <w:r>
        <w:t xml:space="preserve">The file list page shows you all the files that have been added and what states are associated to </w:t>
      </w:r>
      <w:proofErr w:type="gramStart"/>
      <w:r>
        <w:t>said</w:t>
      </w:r>
      <w:proofErr w:type="gramEnd"/>
      <w:r>
        <w:t xml:space="preserve"> files. To add a new file, you will click on “Add File”. You must have at least one filer per state.</w:t>
      </w:r>
    </w:p>
    <w:p w:rsidR="009603A5" w:rsidRDefault="009603A5" w:rsidP="004851BE">
      <w:r w:rsidRPr="009603A5">
        <w:rPr>
          <w:noProof/>
        </w:rPr>
        <w:drawing>
          <wp:inline distT="0" distB="0" distL="0" distR="0" wp14:anchorId="7BBCEA1C" wp14:editId="626AA647">
            <wp:extent cx="5943600" cy="1456690"/>
            <wp:effectExtent l="190500" t="190500" r="190500" b="1816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456690"/>
                    </a:xfrm>
                    <a:prstGeom prst="rect">
                      <a:avLst/>
                    </a:prstGeom>
                    <a:ln>
                      <a:noFill/>
                    </a:ln>
                    <a:effectLst>
                      <a:outerShdw blurRad="190500" algn="tl" rotWithShape="0">
                        <a:srgbClr val="000000">
                          <a:alpha val="70000"/>
                        </a:srgbClr>
                      </a:outerShdw>
                    </a:effectLst>
                  </pic:spPr>
                </pic:pic>
              </a:graphicData>
            </a:graphic>
          </wp:inline>
        </w:drawing>
      </w:r>
    </w:p>
    <w:p w:rsidR="009603A5" w:rsidRDefault="009603A5" w:rsidP="009603A5">
      <w:pPr>
        <w:pStyle w:val="Heading1"/>
      </w:pPr>
      <w:bookmarkStart w:id="15" w:name="_Toc108534512"/>
      <w:r>
        <w:t>Screen:  UFT File Upload</w:t>
      </w:r>
      <w:bookmarkEnd w:id="15"/>
    </w:p>
    <w:p w:rsidR="009603A5" w:rsidRPr="009603A5" w:rsidRDefault="009603A5" w:rsidP="009603A5">
      <w:r>
        <w:t xml:space="preserve">The file upload screen requires you to do things in a particular order. You will first state the file description. Then click on the state to the left. You can select multiple states by holding down the CTRL key on your key board and </w:t>
      </w:r>
      <w:r w:rsidR="00A945B1">
        <w:t xml:space="preserve">clicking the other states. Now you have the ability to browse for your file. Click on “Browse” or drag and drop your file unto this box. </w:t>
      </w:r>
    </w:p>
    <w:p w:rsidR="009603A5" w:rsidRDefault="009603A5" w:rsidP="004851BE">
      <w:r w:rsidRPr="009603A5">
        <w:rPr>
          <w:noProof/>
        </w:rPr>
        <w:drawing>
          <wp:inline distT="0" distB="0" distL="0" distR="0" wp14:anchorId="199C4ABD" wp14:editId="6F955782">
            <wp:extent cx="5943600" cy="3382645"/>
            <wp:effectExtent l="190500" t="190500" r="190500" b="1987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382645"/>
                    </a:xfrm>
                    <a:prstGeom prst="rect">
                      <a:avLst/>
                    </a:prstGeom>
                    <a:ln>
                      <a:noFill/>
                    </a:ln>
                    <a:effectLst>
                      <a:outerShdw blurRad="190500" algn="tl" rotWithShape="0">
                        <a:srgbClr val="000000">
                          <a:alpha val="70000"/>
                        </a:srgbClr>
                      </a:outerShdw>
                    </a:effectLst>
                  </pic:spPr>
                </pic:pic>
              </a:graphicData>
            </a:graphic>
          </wp:inline>
        </w:drawing>
      </w:r>
    </w:p>
    <w:p w:rsidR="00A945B1" w:rsidRDefault="00A945B1" w:rsidP="004851BE">
      <w:r>
        <w:lastRenderedPageBreak/>
        <w:t>The file will then begin to upload. Wait for the “Upload Completed” green bar to appear.</w:t>
      </w:r>
    </w:p>
    <w:p w:rsidR="00A945B1" w:rsidRDefault="00A945B1" w:rsidP="004851BE">
      <w:r w:rsidRPr="00A945B1">
        <w:rPr>
          <w:noProof/>
        </w:rPr>
        <w:drawing>
          <wp:inline distT="0" distB="0" distL="0" distR="0" wp14:anchorId="3B7016B1" wp14:editId="24BA8C57">
            <wp:extent cx="3362794" cy="1629002"/>
            <wp:effectExtent l="190500" t="190500" r="200025" b="2000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62794" cy="1629002"/>
                    </a:xfrm>
                    <a:prstGeom prst="rect">
                      <a:avLst/>
                    </a:prstGeom>
                    <a:ln>
                      <a:noFill/>
                    </a:ln>
                    <a:effectLst>
                      <a:outerShdw blurRad="190500" algn="tl" rotWithShape="0">
                        <a:srgbClr val="000000">
                          <a:alpha val="70000"/>
                        </a:srgbClr>
                      </a:outerShdw>
                    </a:effectLst>
                  </pic:spPr>
                </pic:pic>
              </a:graphicData>
            </a:graphic>
          </wp:inline>
        </w:drawing>
      </w:r>
    </w:p>
    <w:p w:rsidR="00A945B1" w:rsidRDefault="00A945B1" w:rsidP="004851BE">
      <w:r>
        <w:t>Click on “NEXT”</w:t>
      </w:r>
    </w:p>
    <w:p w:rsidR="00A945B1" w:rsidRDefault="00A945B1" w:rsidP="004851BE">
      <w:r w:rsidRPr="00A945B1">
        <w:rPr>
          <w:noProof/>
        </w:rPr>
        <w:drawing>
          <wp:inline distT="0" distB="0" distL="0" distR="0" wp14:anchorId="1BFFBFC0" wp14:editId="0832564E">
            <wp:extent cx="5943600" cy="3513455"/>
            <wp:effectExtent l="190500" t="190500" r="190500" b="1822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513455"/>
                    </a:xfrm>
                    <a:prstGeom prst="rect">
                      <a:avLst/>
                    </a:prstGeom>
                    <a:ln>
                      <a:noFill/>
                    </a:ln>
                    <a:effectLst>
                      <a:outerShdw blurRad="190500" algn="tl" rotWithShape="0">
                        <a:srgbClr val="000000">
                          <a:alpha val="70000"/>
                        </a:srgbClr>
                      </a:outerShdw>
                    </a:effectLst>
                  </pic:spPr>
                </pic:pic>
              </a:graphicData>
            </a:graphic>
          </wp:inline>
        </w:drawing>
      </w:r>
    </w:p>
    <w:p w:rsidR="00A945B1" w:rsidRDefault="00A945B1" w:rsidP="004851BE"/>
    <w:p w:rsidR="00A945B1" w:rsidRDefault="00A945B1" w:rsidP="004851BE"/>
    <w:p w:rsidR="00A945B1" w:rsidRDefault="00A945B1" w:rsidP="004851BE"/>
    <w:p w:rsidR="00A945B1" w:rsidRDefault="00A945B1" w:rsidP="004851BE"/>
    <w:p w:rsidR="00A945B1" w:rsidRDefault="00A945B1" w:rsidP="004851BE"/>
    <w:p w:rsidR="00A945B1" w:rsidRDefault="00A945B1" w:rsidP="00A945B1">
      <w:pPr>
        <w:pStyle w:val="Heading1"/>
      </w:pPr>
      <w:bookmarkStart w:id="16" w:name="_Toc108534513"/>
      <w:r>
        <w:t>Screen:  File List - Post File Upload</w:t>
      </w:r>
      <w:bookmarkEnd w:id="16"/>
    </w:p>
    <w:p w:rsidR="00A945B1" w:rsidRDefault="00A945B1" w:rsidP="004851BE">
      <w:r>
        <w:t xml:space="preserve">You can </w:t>
      </w:r>
      <w:proofErr w:type="spellStart"/>
      <w:r>
        <w:t>redownload</w:t>
      </w:r>
      <w:proofErr w:type="spellEnd"/>
      <w:r>
        <w:t xml:space="preserve"> the document you uploaded to check the integrity of the document or to make sure it is the correct document. You can also delete the said document. </w:t>
      </w:r>
    </w:p>
    <w:p w:rsidR="00A945B1" w:rsidRDefault="00A945B1" w:rsidP="004851BE">
      <w:r w:rsidRPr="00A945B1">
        <w:rPr>
          <w:noProof/>
        </w:rPr>
        <w:drawing>
          <wp:inline distT="0" distB="0" distL="0" distR="0" wp14:anchorId="28463D5B" wp14:editId="74C49325">
            <wp:extent cx="5943600" cy="1492250"/>
            <wp:effectExtent l="190500" t="190500" r="190500" b="1841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492250"/>
                    </a:xfrm>
                    <a:prstGeom prst="rect">
                      <a:avLst/>
                    </a:prstGeom>
                    <a:ln>
                      <a:noFill/>
                    </a:ln>
                    <a:effectLst>
                      <a:outerShdw blurRad="190500" algn="tl" rotWithShape="0">
                        <a:srgbClr val="000000">
                          <a:alpha val="70000"/>
                        </a:srgbClr>
                      </a:outerShdw>
                    </a:effectLst>
                  </pic:spPr>
                </pic:pic>
              </a:graphicData>
            </a:graphic>
          </wp:inline>
        </w:drawing>
      </w:r>
    </w:p>
    <w:p w:rsidR="00A945B1" w:rsidRDefault="00A945B1" w:rsidP="004851BE">
      <w:r>
        <w:t>You have the ability to click on “Edit Details” to add more states to the file submission you uploaded. Be sure to click “Save Value” to commit the change.</w:t>
      </w:r>
    </w:p>
    <w:p w:rsidR="00A945B1" w:rsidRDefault="00A945B1" w:rsidP="004851BE">
      <w:r w:rsidRPr="00A945B1">
        <w:rPr>
          <w:noProof/>
        </w:rPr>
        <w:drawing>
          <wp:inline distT="0" distB="0" distL="0" distR="0" wp14:anchorId="5A07DE59" wp14:editId="16E4D466">
            <wp:extent cx="4254693" cy="3525546"/>
            <wp:effectExtent l="190500" t="190500" r="184150" b="18923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60129" cy="3530051"/>
                    </a:xfrm>
                    <a:prstGeom prst="rect">
                      <a:avLst/>
                    </a:prstGeom>
                    <a:ln>
                      <a:noFill/>
                    </a:ln>
                    <a:effectLst>
                      <a:outerShdw blurRad="190500" algn="tl" rotWithShape="0">
                        <a:srgbClr val="000000">
                          <a:alpha val="70000"/>
                        </a:srgbClr>
                      </a:outerShdw>
                    </a:effectLst>
                  </pic:spPr>
                </pic:pic>
              </a:graphicData>
            </a:graphic>
          </wp:inline>
        </w:drawing>
      </w:r>
    </w:p>
    <w:p w:rsidR="00A945B1" w:rsidRDefault="00A945B1" w:rsidP="004851BE">
      <w:r>
        <w:t>When you are ready be sure to click on “NEXT”</w:t>
      </w:r>
    </w:p>
    <w:p w:rsidR="00A945B1" w:rsidRDefault="00A945B1" w:rsidP="004851BE">
      <w:r w:rsidRPr="00A945B1">
        <w:rPr>
          <w:noProof/>
        </w:rPr>
        <w:lastRenderedPageBreak/>
        <w:drawing>
          <wp:inline distT="0" distB="0" distL="0" distR="0" wp14:anchorId="217E289A" wp14:editId="10525BDB">
            <wp:extent cx="1752845" cy="1105054"/>
            <wp:effectExtent l="190500" t="190500" r="190500" b="19050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52845" cy="1105054"/>
                    </a:xfrm>
                    <a:prstGeom prst="rect">
                      <a:avLst/>
                    </a:prstGeom>
                    <a:ln>
                      <a:noFill/>
                    </a:ln>
                    <a:effectLst>
                      <a:outerShdw blurRad="190500" algn="tl" rotWithShape="0">
                        <a:srgbClr val="000000">
                          <a:alpha val="70000"/>
                        </a:srgbClr>
                      </a:outerShdw>
                    </a:effectLst>
                  </pic:spPr>
                </pic:pic>
              </a:graphicData>
            </a:graphic>
          </wp:inline>
        </w:drawing>
      </w:r>
    </w:p>
    <w:p w:rsidR="00A945B1" w:rsidRDefault="00A945B1" w:rsidP="00A945B1">
      <w:pPr>
        <w:pStyle w:val="Heading1"/>
      </w:pPr>
      <w:bookmarkStart w:id="17" w:name="_Toc108534514"/>
      <w:r>
        <w:t>Screen:  UFT Description and State Fees</w:t>
      </w:r>
      <w:bookmarkEnd w:id="17"/>
    </w:p>
    <w:p w:rsidR="00A945B1" w:rsidRPr="00A945B1" w:rsidRDefault="00A945B1" w:rsidP="00A945B1">
      <w:r>
        <w:t xml:space="preserve">This page wants a short but brief description of the submission (What is it for). Then you have the Option to provide a File Number (not required). You must provide the Fee Type (Put NA if there is no fee). You must provide a fee amount (put 0 if no fee). </w:t>
      </w:r>
    </w:p>
    <w:p w:rsidR="00A945B1" w:rsidRDefault="00A945B1" w:rsidP="004851BE">
      <w:r w:rsidRPr="00A945B1">
        <w:rPr>
          <w:noProof/>
        </w:rPr>
        <w:drawing>
          <wp:inline distT="0" distB="0" distL="0" distR="0" wp14:anchorId="4632CDBE" wp14:editId="59B3F18D">
            <wp:extent cx="5943600" cy="2794000"/>
            <wp:effectExtent l="190500" t="190500" r="190500" b="1968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794000"/>
                    </a:xfrm>
                    <a:prstGeom prst="rect">
                      <a:avLst/>
                    </a:prstGeom>
                    <a:ln>
                      <a:noFill/>
                    </a:ln>
                    <a:effectLst>
                      <a:outerShdw blurRad="190500" algn="tl" rotWithShape="0">
                        <a:srgbClr val="000000">
                          <a:alpha val="70000"/>
                        </a:srgbClr>
                      </a:outerShdw>
                    </a:effectLst>
                  </pic:spPr>
                </pic:pic>
              </a:graphicData>
            </a:graphic>
          </wp:inline>
        </w:drawing>
      </w:r>
    </w:p>
    <w:p w:rsidR="00A945B1" w:rsidRDefault="00A945B1" w:rsidP="004851BE">
      <w:r>
        <w:t xml:space="preserve">You will now </w:t>
      </w:r>
      <w:r w:rsidR="00826654">
        <w:t>double check everything and click on “NEXT”</w:t>
      </w:r>
    </w:p>
    <w:p w:rsidR="00A945B1" w:rsidRDefault="00A945B1" w:rsidP="004851BE">
      <w:r w:rsidRPr="00A945B1">
        <w:rPr>
          <w:noProof/>
        </w:rPr>
        <w:lastRenderedPageBreak/>
        <w:drawing>
          <wp:inline distT="0" distB="0" distL="0" distR="0" wp14:anchorId="436931BD" wp14:editId="28E4F4B8">
            <wp:extent cx="5943600" cy="2820670"/>
            <wp:effectExtent l="190500" t="190500" r="190500" b="18923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2820670"/>
                    </a:xfrm>
                    <a:prstGeom prst="rect">
                      <a:avLst/>
                    </a:prstGeom>
                    <a:ln>
                      <a:noFill/>
                    </a:ln>
                    <a:effectLst>
                      <a:outerShdw blurRad="190500" algn="tl" rotWithShape="0">
                        <a:srgbClr val="000000">
                          <a:alpha val="70000"/>
                        </a:srgbClr>
                      </a:outerShdw>
                    </a:effectLst>
                  </pic:spPr>
                </pic:pic>
              </a:graphicData>
            </a:graphic>
          </wp:inline>
        </w:drawing>
      </w:r>
    </w:p>
    <w:p w:rsidR="00826654" w:rsidRDefault="00826654" w:rsidP="00826654">
      <w:pPr>
        <w:pStyle w:val="Heading1"/>
      </w:pPr>
      <w:bookmarkStart w:id="18" w:name="_Toc108534515"/>
      <w:r>
        <w:t>Screen:  Submission Confirmation</w:t>
      </w:r>
      <w:bookmarkEnd w:id="18"/>
    </w:p>
    <w:p w:rsidR="00826654" w:rsidRDefault="00826654" w:rsidP="004851BE">
      <w:r>
        <w:t>The Filer/Issuer will now be given the ability to confirm all the information provided thus far. Clicking “NEXT” will ready the draft to be paid for. If there is no fee then the filing will be submitted to the states.</w:t>
      </w:r>
    </w:p>
    <w:p w:rsidR="00826654" w:rsidRDefault="00826654" w:rsidP="004851BE">
      <w:r w:rsidRPr="00826654">
        <w:rPr>
          <w:noProof/>
        </w:rPr>
        <w:drawing>
          <wp:inline distT="0" distB="0" distL="0" distR="0" wp14:anchorId="4762BEA4" wp14:editId="15FC4548">
            <wp:extent cx="5943600" cy="3295015"/>
            <wp:effectExtent l="190500" t="190500" r="190500" b="1911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295015"/>
                    </a:xfrm>
                    <a:prstGeom prst="rect">
                      <a:avLst/>
                    </a:prstGeom>
                    <a:ln>
                      <a:noFill/>
                    </a:ln>
                    <a:effectLst>
                      <a:outerShdw blurRad="190500" algn="tl" rotWithShape="0">
                        <a:srgbClr val="000000">
                          <a:alpha val="70000"/>
                        </a:srgbClr>
                      </a:outerShdw>
                    </a:effectLst>
                  </pic:spPr>
                </pic:pic>
              </a:graphicData>
            </a:graphic>
          </wp:inline>
        </w:drawing>
      </w:r>
    </w:p>
    <w:p w:rsidR="00826654" w:rsidRDefault="00826654" w:rsidP="00826654">
      <w:pPr>
        <w:pStyle w:val="Heading1"/>
      </w:pPr>
      <w:bookmarkStart w:id="19" w:name="_Toc108534516"/>
      <w:r>
        <w:lastRenderedPageBreak/>
        <w:t>Screen:  Manage UFT Drafts – Add to Cart</w:t>
      </w:r>
      <w:bookmarkEnd w:id="19"/>
    </w:p>
    <w:p w:rsidR="00826654" w:rsidRPr="00826654" w:rsidRDefault="00826654" w:rsidP="00826654">
      <w:r>
        <w:t xml:space="preserve">The filer/issuer will need to click on the check mark to the left of each filing submission needing to be filed. </w:t>
      </w:r>
    </w:p>
    <w:p w:rsidR="00826654" w:rsidRDefault="00826654" w:rsidP="004851BE">
      <w:r w:rsidRPr="00826654">
        <w:rPr>
          <w:noProof/>
        </w:rPr>
        <w:drawing>
          <wp:inline distT="0" distB="0" distL="0" distR="0" wp14:anchorId="30E42E35" wp14:editId="792ED05D">
            <wp:extent cx="5943600" cy="1443355"/>
            <wp:effectExtent l="190500" t="190500" r="190500" b="19494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443355"/>
                    </a:xfrm>
                    <a:prstGeom prst="rect">
                      <a:avLst/>
                    </a:prstGeom>
                    <a:ln>
                      <a:noFill/>
                    </a:ln>
                    <a:effectLst>
                      <a:outerShdw blurRad="190500" algn="tl" rotWithShape="0">
                        <a:srgbClr val="000000">
                          <a:alpha val="70000"/>
                        </a:srgbClr>
                      </a:outerShdw>
                    </a:effectLst>
                  </pic:spPr>
                </pic:pic>
              </a:graphicData>
            </a:graphic>
          </wp:inline>
        </w:drawing>
      </w:r>
    </w:p>
    <w:p w:rsidR="00826654" w:rsidRDefault="00826654" w:rsidP="004851BE">
      <w:r>
        <w:t>Then the filer/issuer will click on “Add to Cart” or select the drop down next to Add to Cart to specify what cart it goes into.</w:t>
      </w:r>
    </w:p>
    <w:p w:rsidR="00826654" w:rsidRDefault="00826654" w:rsidP="004851BE">
      <w:r w:rsidRPr="00826654">
        <w:rPr>
          <w:noProof/>
        </w:rPr>
        <w:drawing>
          <wp:inline distT="0" distB="0" distL="0" distR="0" wp14:anchorId="4E101073" wp14:editId="16A47D0C">
            <wp:extent cx="5943600" cy="1619885"/>
            <wp:effectExtent l="190500" t="190500" r="190500" b="18986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1619885"/>
                    </a:xfrm>
                    <a:prstGeom prst="rect">
                      <a:avLst/>
                    </a:prstGeom>
                    <a:ln>
                      <a:noFill/>
                    </a:ln>
                    <a:effectLst>
                      <a:outerShdw blurRad="190500" algn="tl" rotWithShape="0">
                        <a:srgbClr val="000000">
                          <a:alpha val="70000"/>
                        </a:srgbClr>
                      </a:outerShdw>
                    </a:effectLst>
                  </pic:spPr>
                </pic:pic>
              </a:graphicData>
            </a:graphic>
          </wp:inline>
        </w:drawing>
      </w:r>
    </w:p>
    <w:p w:rsidR="00826654" w:rsidRDefault="00826654" w:rsidP="004851BE">
      <w:r w:rsidRPr="00826654">
        <w:rPr>
          <w:noProof/>
        </w:rPr>
        <w:drawing>
          <wp:inline distT="0" distB="0" distL="0" distR="0" wp14:anchorId="2A20DAD1" wp14:editId="00301E17">
            <wp:extent cx="1371791" cy="1124107"/>
            <wp:effectExtent l="190500" t="190500" r="190500" b="19050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371791" cy="1124107"/>
                    </a:xfrm>
                    <a:prstGeom prst="rect">
                      <a:avLst/>
                    </a:prstGeom>
                    <a:ln>
                      <a:noFill/>
                    </a:ln>
                    <a:effectLst>
                      <a:outerShdw blurRad="190500" algn="tl" rotWithShape="0">
                        <a:srgbClr val="000000">
                          <a:alpha val="70000"/>
                        </a:srgbClr>
                      </a:outerShdw>
                    </a:effectLst>
                  </pic:spPr>
                </pic:pic>
              </a:graphicData>
            </a:graphic>
          </wp:inline>
        </w:drawing>
      </w:r>
    </w:p>
    <w:p w:rsidR="00826654" w:rsidRDefault="00826654" w:rsidP="00826654">
      <w:pPr>
        <w:pStyle w:val="Heading1"/>
      </w:pPr>
      <w:bookmarkStart w:id="20" w:name="_Toc108534517"/>
      <w:r>
        <w:t>Screen:  UFT Payment Cart Details</w:t>
      </w:r>
      <w:bookmarkEnd w:id="20"/>
    </w:p>
    <w:p w:rsidR="00826654" w:rsidRPr="00826654" w:rsidRDefault="00826654" w:rsidP="00826654">
      <w:r>
        <w:t xml:space="preserve">The Payment details and contact information are required to associate the filing to a filer/issuer group and individual. Friendly Name is already created by the system but can be changed by the filer. </w:t>
      </w:r>
      <w:r w:rsidR="00DC36EE">
        <w:t xml:space="preserve">You will need to make sure that you selected which payment group the filing is being associated to (default is My </w:t>
      </w:r>
      <w:r w:rsidR="00DC36EE">
        <w:lastRenderedPageBreak/>
        <w:t>Private group). The Funds request memo is required for most law firms. It’s an in house identifier for clients or payment tracking. Think of it like a memo field on a check. Receipts Emails an email collection that will send all email(s) provided a copy of this receipt (the account holders primary email already gets a copy of said receipt). The Contact Information is who is paying for the filing. Click “NEXT” when you’re ready to proceed.</w:t>
      </w:r>
    </w:p>
    <w:p w:rsidR="00826654" w:rsidRDefault="00826654" w:rsidP="004851BE">
      <w:r w:rsidRPr="00826654">
        <w:rPr>
          <w:noProof/>
        </w:rPr>
        <w:drawing>
          <wp:inline distT="0" distB="0" distL="0" distR="0" wp14:anchorId="6C40C322" wp14:editId="0FB82FFE">
            <wp:extent cx="5943600" cy="5083175"/>
            <wp:effectExtent l="190500" t="190500" r="190500" b="1936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5083175"/>
                    </a:xfrm>
                    <a:prstGeom prst="rect">
                      <a:avLst/>
                    </a:prstGeom>
                    <a:ln>
                      <a:noFill/>
                    </a:ln>
                    <a:effectLst>
                      <a:outerShdw blurRad="190500" algn="tl" rotWithShape="0">
                        <a:srgbClr val="000000">
                          <a:alpha val="70000"/>
                        </a:srgbClr>
                      </a:outerShdw>
                    </a:effectLst>
                  </pic:spPr>
                </pic:pic>
              </a:graphicData>
            </a:graphic>
          </wp:inline>
        </w:drawing>
      </w:r>
    </w:p>
    <w:p w:rsidR="00DC36EE" w:rsidRDefault="00DC36EE" w:rsidP="00DC36EE">
      <w:pPr>
        <w:pStyle w:val="Heading1"/>
      </w:pPr>
      <w:bookmarkStart w:id="21" w:name="_Toc108534518"/>
      <w:r>
        <w:t>Screen:  UFT Payment Cart Confirmation</w:t>
      </w:r>
      <w:bookmarkEnd w:id="21"/>
    </w:p>
    <w:p w:rsidR="00DC36EE" w:rsidRPr="00DC36EE" w:rsidRDefault="00DC36EE" w:rsidP="00DC36EE">
      <w:r>
        <w:t>This screen will give you the ability to confirm the details you provided thus far. If everything looks correct you can proceed by clicking on “NEXT”. If you need to make a correction you can click on “BACK”.</w:t>
      </w:r>
    </w:p>
    <w:p w:rsidR="00DC36EE" w:rsidRDefault="00DC36EE" w:rsidP="004851BE">
      <w:r w:rsidRPr="00DC36EE">
        <w:rPr>
          <w:noProof/>
        </w:rPr>
        <w:lastRenderedPageBreak/>
        <w:drawing>
          <wp:inline distT="0" distB="0" distL="0" distR="0" wp14:anchorId="7E758358" wp14:editId="053DFE33">
            <wp:extent cx="5943600" cy="3309620"/>
            <wp:effectExtent l="190500" t="190500" r="190500" b="19558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3309620"/>
                    </a:xfrm>
                    <a:prstGeom prst="rect">
                      <a:avLst/>
                    </a:prstGeom>
                    <a:ln>
                      <a:noFill/>
                    </a:ln>
                    <a:effectLst>
                      <a:outerShdw blurRad="190500" algn="tl" rotWithShape="0">
                        <a:srgbClr val="000000">
                          <a:alpha val="70000"/>
                        </a:srgbClr>
                      </a:outerShdw>
                    </a:effectLst>
                  </pic:spPr>
                </pic:pic>
              </a:graphicData>
            </a:graphic>
          </wp:inline>
        </w:drawing>
      </w:r>
    </w:p>
    <w:p w:rsidR="00DC36EE" w:rsidRDefault="00DC36EE" w:rsidP="00DC36EE">
      <w:pPr>
        <w:pStyle w:val="Heading1"/>
      </w:pPr>
      <w:bookmarkStart w:id="22" w:name="_Toc108534519"/>
      <w:r>
        <w:t>Screen:  UFT ACH Payment Collection</w:t>
      </w:r>
      <w:bookmarkEnd w:id="22"/>
    </w:p>
    <w:p w:rsidR="00527E87" w:rsidRDefault="00DC36EE" w:rsidP="00527E87">
      <w:r>
        <w:t>The ACH Payment screen allows you to securely enter your ACH payment details and submit both the filing and fees to the state.</w:t>
      </w:r>
      <w:r w:rsidR="00527E87" w:rsidRPr="00527E87">
        <w:t xml:space="preserve"> </w:t>
      </w:r>
      <w:r w:rsidR="00527E87">
        <w:t>The purpose of the ACH Payment Collection page allows the filer to make payments by ACH. That is a U.S. Account and Routing number that allow for debiting on the checking account. Not all financial institutions allow ACH Payments. You will want to verify with your bank and accounting department to ensure you’re able to make an ACH payment. When you’re ready click the check box for “I agree with the below terms” and click “Make Payment”.</w:t>
      </w:r>
    </w:p>
    <w:p w:rsidR="00527E87" w:rsidRDefault="00527E87" w:rsidP="00527E87">
      <w:r>
        <w:t xml:space="preserve">If you are using a business account you can proceed to click “Make Payment”. However, if you are using a consumer account you will need to obtain an Authorization code from EFD Support 601-453-1979. </w:t>
      </w:r>
    </w:p>
    <w:p w:rsidR="00DC36EE" w:rsidRDefault="00DC36EE" w:rsidP="00DC36EE"/>
    <w:p w:rsidR="00DC36EE" w:rsidRDefault="00DC36EE" w:rsidP="00DC36EE">
      <w:r w:rsidRPr="00DC36EE">
        <w:rPr>
          <w:noProof/>
        </w:rPr>
        <w:lastRenderedPageBreak/>
        <w:drawing>
          <wp:inline distT="0" distB="0" distL="0" distR="0" wp14:anchorId="1528D358" wp14:editId="2080A35F">
            <wp:extent cx="4201880" cy="2735262"/>
            <wp:effectExtent l="190500" t="190500" r="198755" b="1987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210591" cy="2740933"/>
                    </a:xfrm>
                    <a:prstGeom prst="rect">
                      <a:avLst/>
                    </a:prstGeom>
                    <a:ln>
                      <a:noFill/>
                    </a:ln>
                    <a:effectLst>
                      <a:outerShdw blurRad="190500" algn="tl" rotWithShape="0">
                        <a:srgbClr val="000000">
                          <a:alpha val="70000"/>
                        </a:srgbClr>
                      </a:outerShdw>
                    </a:effectLst>
                  </pic:spPr>
                </pic:pic>
              </a:graphicData>
            </a:graphic>
          </wp:inline>
        </w:drawing>
      </w:r>
    </w:p>
    <w:p w:rsidR="00527E87" w:rsidRDefault="00527E87" w:rsidP="00527E87">
      <w:r>
        <w:t>After clicking “Make Payment” The payment is then scheduled and a receipt is sent to the primary email address listed on the account of the filer who made the payment. The receipt is proof of being filed unless there is a deficiency in payment or regulatory action is made against the filing.</w:t>
      </w:r>
    </w:p>
    <w:p w:rsidR="00527E87" w:rsidRDefault="00527E87" w:rsidP="00527E87">
      <w:r>
        <w:t>You will be redirected to a Thank You page.</w:t>
      </w:r>
    </w:p>
    <w:p w:rsidR="00DC36EE" w:rsidRPr="001D4C90" w:rsidRDefault="00527E87" w:rsidP="004851BE">
      <w:r w:rsidRPr="00527E87">
        <w:rPr>
          <w:noProof/>
        </w:rPr>
        <w:drawing>
          <wp:inline distT="0" distB="0" distL="0" distR="0" wp14:anchorId="71C62262" wp14:editId="28102A92">
            <wp:extent cx="4553585" cy="1114581"/>
            <wp:effectExtent l="190500" t="190500" r="189865" b="2000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553585" cy="1114581"/>
                    </a:xfrm>
                    <a:prstGeom prst="rect">
                      <a:avLst/>
                    </a:prstGeom>
                    <a:ln>
                      <a:noFill/>
                    </a:ln>
                    <a:effectLst>
                      <a:outerShdw blurRad="190500" algn="tl" rotWithShape="0">
                        <a:srgbClr val="000000">
                          <a:alpha val="70000"/>
                        </a:srgbClr>
                      </a:outerShdw>
                    </a:effectLst>
                  </pic:spPr>
                </pic:pic>
              </a:graphicData>
            </a:graphic>
          </wp:inline>
        </w:drawing>
      </w:r>
    </w:p>
    <w:p w:rsidR="001B1EA0" w:rsidRPr="001B1EA0" w:rsidRDefault="001B1EA0" w:rsidP="001B1EA0">
      <w:bookmarkStart w:id="23" w:name="_Toc108534520"/>
      <w:r w:rsidRPr="003F1AF6">
        <w:rPr>
          <w:rStyle w:val="Heading1Char"/>
        </w:rPr>
        <w:t>Questions:</w:t>
      </w:r>
      <w:bookmarkEnd w:id="23"/>
      <w:r>
        <w:t xml:space="preserve">  </w:t>
      </w:r>
    </w:p>
    <w:p w:rsidR="001B1EA0" w:rsidRDefault="001B1EA0" w:rsidP="001B1EA0">
      <w:pPr>
        <w:pStyle w:val="HTMLAddress"/>
        <w:spacing w:after="300"/>
      </w:pPr>
      <w:r>
        <w:rPr>
          <w:rFonts w:ascii="Helvetica" w:hAnsi="Helvetica" w:cs="Helvetica"/>
          <w:b/>
          <w:bCs/>
          <w:i w:val="0"/>
          <w:iCs w:val="0"/>
          <w:color w:val="333333"/>
          <w:sz w:val="21"/>
          <w:szCs w:val="21"/>
        </w:rPr>
        <w:t>NASAA EFD Support</w:t>
      </w:r>
      <w:r>
        <w:rPr>
          <w:rFonts w:ascii="Helvetica" w:hAnsi="Helvetica" w:cs="Helvetica"/>
          <w:i w:val="0"/>
          <w:iCs w:val="0"/>
          <w:color w:val="333333"/>
          <w:sz w:val="21"/>
          <w:szCs w:val="21"/>
        </w:rPr>
        <w:br/>
        <w:t>601-453-1979</w:t>
      </w:r>
      <w:r>
        <w:rPr>
          <w:rFonts w:ascii="Helvetica" w:hAnsi="Helvetica" w:cs="Helvetica"/>
          <w:i w:val="0"/>
          <w:iCs w:val="0"/>
          <w:color w:val="333333"/>
          <w:sz w:val="21"/>
          <w:szCs w:val="21"/>
        </w:rPr>
        <w:br/>
      </w:r>
      <w:hyperlink r:id="rId38" w:tgtFrame="_blank" w:history="1">
        <w:r>
          <w:rPr>
            <w:rStyle w:val="Hyperlink"/>
            <w:rFonts w:ascii="Helvetica" w:hAnsi="Helvetica" w:cs="Helvetica"/>
            <w:i w:val="0"/>
            <w:iCs w:val="0"/>
            <w:color w:val="428BCA"/>
            <w:sz w:val="21"/>
            <w:szCs w:val="21"/>
          </w:rPr>
          <w:t>support@efdnasaa.org</w:t>
        </w:r>
      </w:hyperlink>
    </w:p>
    <w:p w:rsidR="001B1EA0" w:rsidRDefault="001B1EA0" w:rsidP="001B1EA0">
      <w:pPr>
        <w:spacing w:before="100" w:beforeAutospacing="1" w:after="100" w:afterAutospacing="1"/>
      </w:pPr>
      <w:r>
        <w:rPr>
          <w:b/>
          <w:bCs/>
        </w:rPr>
        <w:t>Support Hours</w:t>
      </w:r>
      <w:r w:rsidR="00823320">
        <w:br/>
        <w:t>9 AM EST – 6 PM</w:t>
      </w:r>
      <w:r>
        <w:t xml:space="preserve"> EST</w:t>
      </w:r>
    </w:p>
    <w:p w:rsidR="001B1EA0" w:rsidRPr="003B1CBC" w:rsidRDefault="001B1EA0" w:rsidP="00527E87">
      <w:pPr>
        <w:spacing w:before="100" w:beforeAutospacing="1" w:after="100" w:afterAutospacing="1"/>
      </w:pPr>
      <w:r>
        <w:rPr>
          <w:i/>
          <w:iCs/>
        </w:rPr>
        <w:t>Excluding National Holidays</w:t>
      </w:r>
    </w:p>
    <w:sectPr w:rsidR="001B1EA0" w:rsidRPr="003B1CBC">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3B5" w:rsidRDefault="00CE23B5" w:rsidP="000E2BC4">
      <w:pPr>
        <w:spacing w:after="0" w:line="240" w:lineRule="auto"/>
      </w:pPr>
      <w:r>
        <w:separator/>
      </w:r>
    </w:p>
  </w:endnote>
  <w:endnote w:type="continuationSeparator" w:id="0">
    <w:p w:rsidR="00CE23B5" w:rsidRDefault="00CE23B5" w:rsidP="000E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Default="00B32034" w:rsidP="000E2BC4">
    <w:pPr>
      <w:pStyle w:val="Header"/>
      <w:jc w:val="right"/>
      <w:rPr>
        <w:noProof/>
      </w:rPr>
    </w:pPr>
    <w:r>
      <w:t>Electron</w:t>
    </w:r>
    <w:r w:rsidR="00B40350">
      <w:t>ic Filing Depository © 2014-2022</w:t>
    </w:r>
    <w:r>
      <w:tab/>
    </w:r>
    <w:r>
      <w:tab/>
      <w:t xml:space="preserve">Page </w:t>
    </w:r>
    <w:sdt>
      <w:sdtPr>
        <w:id w:val="18961594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40350">
          <w:rPr>
            <w:noProof/>
          </w:rPr>
          <w:t>2</w:t>
        </w:r>
        <w:r>
          <w:rPr>
            <w:noProof/>
          </w:rPr>
          <w:fldChar w:fldCharType="end"/>
        </w:r>
      </w:sdtContent>
    </w:sdt>
  </w:p>
  <w:p w:rsidR="00B32034" w:rsidRDefault="00B32034" w:rsidP="000E2BC4">
    <w:pPr>
      <w:pStyle w:val="Footer"/>
    </w:pPr>
    <w:r>
      <w:t xml:space="preserve">North American Securities Administrator Association, Inc. (NASAA) </w:t>
    </w:r>
    <w:r>
      <w:br/>
      <w:t>Software Consulting Services, LLC (SCS)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3B5" w:rsidRDefault="00CE23B5" w:rsidP="000E2BC4">
      <w:pPr>
        <w:spacing w:after="0" w:line="240" w:lineRule="auto"/>
      </w:pPr>
      <w:r>
        <w:separator/>
      </w:r>
    </w:p>
  </w:footnote>
  <w:footnote w:type="continuationSeparator" w:id="0">
    <w:p w:rsidR="00CE23B5" w:rsidRDefault="00CE23B5" w:rsidP="000E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Default="00B32034" w:rsidP="001B1EA0">
    <w:pPr>
      <w:pStyle w:val="Title"/>
      <w:rPr>
        <w:sz w:val="36"/>
      </w:rPr>
    </w:pPr>
    <w:r w:rsidRPr="00C20266">
      <w:rPr>
        <w:sz w:val="36"/>
      </w:rPr>
      <w:t>North American Securit</w:t>
    </w:r>
    <w:r>
      <w:rPr>
        <w:sz w:val="36"/>
      </w:rPr>
      <w:t>i</w:t>
    </w:r>
    <w:r w:rsidRPr="00C20266">
      <w:rPr>
        <w:sz w:val="36"/>
      </w:rPr>
      <w:t xml:space="preserve">es Administrators Association, Inc. </w:t>
    </w:r>
  </w:p>
  <w:p w:rsidR="00B32034" w:rsidRPr="001B1EA0" w:rsidRDefault="00B32034" w:rsidP="001B1EA0">
    <w:pPr>
      <w:pStyle w:val="Subtitle"/>
    </w:pPr>
    <w:r>
      <w:t xml:space="preserve">Electronic Filing Depository (EFD – </w:t>
    </w:r>
    <w:hyperlink r:id="rId1" w:history="1">
      <w:r w:rsidRPr="004E3E9F">
        <w:rPr>
          <w:rStyle w:val="Hyperlink"/>
        </w:rPr>
        <w:t>www.efdnasaa.org</w:t>
      </w:r>
    </w:hyperlink>
    <w:r>
      <w:t xml:space="preserve">) </w:t>
    </w:r>
    <w:r>
      <w:br/>
      <w:t xml:space="preserve">EFD </w:t>
    </w:r>
    <w:r w:rsidR="00B51C77">
      <w:t>UFT Walkthrough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BAD"/>
    <w:multiLevelType w:val="hybridMultilevel"/>
    <w:tmpl w:val="C382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1082D"/>
    <w:multiLevelType w:val="hybridMultilevel"/>
    <w:tmpl w:val="B022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60695"/>
    <w:multiLevelType w:val="hybridMultilevel"/>
    <w:tmpl w:val="E7322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A2FD7"/>
    <w:multiLevelType w:val="hybridMultilevel"/>
    <w:tmpl w:val="DA1E5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A4233"/>
    <w:multiLevelType w:val="hybridMultilevel"/>
    <w:tmpl w:val="C2E4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00821"/>
    <w:multiLevelType w:val="hybridMultilevel"/>
    <w:tmpl w:val="730C1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96CF2"/>
    <w:multiLevelType w:val="hybridMultilevel"/>
    <w:tmpl w:val="B0D80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27393C"/>
    <w:multiLevelType w:val="hybridMultilevel"/>
    <w:tmpl w:val="46383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51693"/>
    <w:multiLevelType w:val="hybridMultilevel"/>
    <w:tmpl w:val="3E5CC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02318"/>
    <w:multiLevelType w:val="hybridMultilevel"/>
    <w:tmpl w:val="7F38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D48CF"/>
    <w:multiLevelType w:val="hybridMultilevel"/>
    <w:tmpl w:val="3912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20C5D"/>
    <w:multiLevelType w:val="hybridMultilevel"/>
    <w:tmpl w:val="CFF0C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766EE"/>
    <w:multiLevelType w:val="hybridMultilevel"/>
    <w:tmpl w:val="4B3E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B28D7"/>
    <w:multiLevelType w:val="multilevel"/>
    <w:tmpl w:val="F79A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03537"/>
    <w:multiLevelType w:val="hybridMultilevel"/>
    <w:tmpl w:val="FE325E74"/>
    <w:lvl w:ilvl="0" w:tplc="209EAE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6135E"/>
    <w:multiLevelType w:val="hybridMultilevel"/>
    <w:tmpl w:val="4F60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7167A"/>
    <w:multiLevelType w:val="hybridMultilevel"/>
    <w:tmpl w:val="F6525F6A"/>
    <w:lvl w:ilvl="0" w:tplc="6E24F0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F0237"/>
    <w:multiLevelType w:val="hybridMultilevel"/>
    <w:tmpl w:val="C97A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B0B66"/>
    <w:multiLevelType w:val="multilevel"/>
    <w:tmpl w:val="DE74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8090B"/>
    <w:multiLevelType w:val="hybridMultilevel"/>
    <w:tmpl w:val="252C6B20"/>
    <w:lvl w:ilvl="0" w:tplc="5D283442">
      <w:start w:val="2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A344CE"/>
    <w:multiLevelType w:val="hybridMultilevel"/>
    <w:tmpl w:val="BFA81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7C0879"/>
    <w:multiLevelType w:val="hybridMultilevel"/>
    <w:tmpl w:val="7C10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92E75"/>
    <w:multiLevelType w:val="hybridMultilevel"/>
    <w:tmpl w:val="D16A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E4473"/>
    <w:multiLevelType w:val="hybridMultilevel"/>
    <w:tmpl w:val="5032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8"/>
  </w:num>
  <w:num w:numId="4">
    <w:abstractNumId w:val="21"/>
  </w:num>
  <w:num w:numId="5">
    <w:abstractNumId w:val="22"/>
  </w:num>
  <w:num w:numId="6">
    <w:abstractNumId w:val="10"/>
  </w:num>
  <w:num w:numId="7">
    <w:abstractNumId w:val="3"/>
  </w:num>
  <w:num w:numId="8">
    <w:abstractNumId w:val="14"/>
  </w:num>
  <w:num w:numId="9">
    <w:abstractNumId w:val="19"/>
  </w:num>
  <w:num w:numId="10">
    <w:abstractNumId w:val="7"/>
  </w:num>
  <w:num w:numId="11">
    <w:abstractNumId w:val="8"/>
  </w:num>
  <w:num w:numId="12">
    <w:abstractNumId w:val="17"/>
  </w:num>
  <w:num w:numId="13">
    <w:abstractNumId w:val="2"/>
  </w:num>
  <w:num w:numId="14">
    <w:abstractNumId w:val="20"/>
  </w:num>
  <w:num w:numId="15">
    <w:abstractNumId w:val="9"/>
  </w:num>
  <w:num w:numId="16">
    <w:abstractNumId w:val="11"/>
  </w:num>
  <w:num w:numId="17">
    <w:abstractNumId w:val="6"/>
  </w:num>
  <w:num w:numId="18">
    <w:abstractNumId w:val="15"/>
  </w:num>
  <w:num w:numId="19">
    <w:abstractNumId w:val="23"/>
  </w:num>
  <w:num w:numId="20">
    <w:abstractNumId w:val="5"/>
  </w:num>
  <w:num w:numId="21">
    <w:abstractNumId w:val="1"/>
  </w:num>
  <w:num w:numId="22">
    <w:abstractNumId w:val="12"/>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AB"/>
    <w:rsid w:val="00004871"/>
    <w:rsid w:val="00024923"/>
    <w:rsid w:val="00032A5B"/>
    <w:rsid w:val="00040774"/>
    <w:rsid w:val="00040BF2"/>
    <w:rsid w:val="0005614C"/>
    <w:rsid w:val="000568DC"/>
    <w:rsid w:val="00056A83"/>
    <w:rsid w:val="00070519"/>
    <w:rsid w:val="000743CC"/>
    <w:rsid w:val="00081953"/>
    <w:rsid w:val="00082CB6"/>
    <w:rsid w:val="00091142"/>
    <w:rsid w:val="000A0E99"/>
    <w:rsid w:val="000A4901"/>
    <w:rsid w:val="000A6B5A"/>
    <w:rsid w:val="000C2140"/>
    <w:rsid w:val="000C4849"/>
    <w:rsid w:val="000D0E93"/>
    <w:rsid w:val="000E2272"/>
    <w:rsid w:val="000E2BC4"/>
    <w:rsid w:val="00106D28"/>
    <w:rsid w:val="00116EE7"/>
    <w:rsid w:val="00121FC7"/>
    <w:rsid w:val="00123988"/>
    <w:rsid w:val="001268AB"/>
    <w:rsid w:val="00127F85"/>
    <w:rsid w:val="001301A5"/>
    <w:rsid w:val="00144179"/>
    <w:rsid w:val="0014565E"/>
    <w:rsid w:val="00146473"/>
    <w:rsid w:val="00150E9E"/>
    <w:rsid w:val="001536E2"/>
    <w:rsid w:val="001613CB"/>
    <w:rsid w:val="00163547"/>
    <w:rsid w:val="001665BE"/>
    <w:rsid w:val="001731AB"/>
    <w:rsid w:val="0017702B"/>
    <w:rsid w:val="0017712F"/>
    <w:rsid w:val="00181C81"/>
    <w:rsid w:val="001859AB"/>
    <w:rsid w:val="001A0DD3"/>
    <w:rsid w:val="001B1EA0"/>
    <w:rsid w:val="001D1203"/>
    <w:rsid w:val="001D2673"/>
    <w:rsid w:val="001D4C90"/>
    <w:rsid w:val="001E0309"/>
    <w:rsid w:val="001E0522"/>
    <w:rsid w:val="001E574B"/>
    <w:rsid w:val="002065B3"/>
    <w:rsid w:val="002267E1"/>
    <w:rsid w:val="0022689E"/>
    <w:rsid w:val="00241E05"/>
    <w:rsid w:val="00246E5F"/>
    <w:rsid w:val="002512C1"/>
    <w:rsid w:val="00252514"/>
    <w:rsid w:val="00253CF0"/>
    <w:rsid w:val="00262877"/>
    <w:rsid w:val="00281180"/>
    <w:rsid w:val="00286BB8"/>
    <w:rsid w:val="00290EF0"/>
    <w:rsid w:val="002B4013"/>
    <w:rsid w:val="002B63DF"/>
    <w:rsid w:val="002D75D9"/>
    <w:rsid w:val="002D78A7"/>
    <w:rsid w:val="002E2623"/>
    <w:rsid w:val="002F4DED"/>
    <w:rsid w:val="0030093C"/>
    <w:rsid w:val="00315E61"/>
    <w:rsid w:val="003355F2"/>
    <w:rsid w:val="003374DD"/>
    <w:rsid w:val="003375B1"/>
    <w:rsid w:val="00337865"/>
    <w:rsid w:val="00352CAD"/>
    <w:rsid w:val="00357BAA"/>
    <w:rsid w:val="00360B46"/>
    <w:rsid w:val="003758C4"/>
    <w:rsid w:val="00382EB7"/>
    <w:rsid w:val="00390814"/>
    <w:rsid w:val="00396A87"/>
    <w:rsid w:val="003A0AAB"/>
    <w:rsid w:val="003B0F17"/>
    <w:rsid w:val="003B1CBC"/>
    <w:rsid w:val="003B2D7D"/>
    <w:rsid w:val="003E2DA3"/>
    <w:rsid w:val="003F1AF6"/>
    <w:rsid w:val="003F726B"/>
    <w:rsid w:val="00405BB6"/>
    <w:rsid w:val="00416B14"/>
    <w:rsid w:val="0043447C"/>
    <w:rsid w:val="004345CF"/>
    <w:rsid w:val="00434B05"/>
    <w:rsid w:val="004507B8"/>
    <w:rsid w:val="00481F6C"/>
    <w:rsid w:val="004851BE"/>
    <w:rsid w:val="00486434"/>
    <w:rsid w:val="00496D5D"/>
    <w:rsid w:val="004A06DB"/>
    <w:rsid w:val="004A41C4"/>
    <w:rsid w:val="004B489E"/>
    <w:rsid w:val="004B5265"/>
    <w:rsid w:val="004B60CF"/>
    <w:rsid w:val="004D20D2"/>
    <w:rsid w:val="004D7733"/>
    <w:rsid w:val="004F2C94"/>
    <w:rsid w:val="004F4E6D"/>
    <w:rsid w:val="00516414"/>
    <w:rsid w:val="00527E87"/>
    <w:rsid w:val="00532D3A"/>
    <w:rsid w:val="00534273"/>
    <w:rsid w:val="00546EF8"/>
    <w:rsid w:val="00547737"/>
    <w:rsid w:val="00552DCA"/>
    <w:rsid w:val="00555F4F"/>
    <w:rsid w:val="0056289A"/>
    <w:rsid w:val="00563F57"/>
    <w:rsid w:val="00565420"/>
    <w:rsid w:val="00575568"/>
    <w:rsid w:val="005922AE"/>
    <w:rsid w:val="00597790"/>
    <w:rsid w:val="005A26E3"/>
    <w:rsid w:val="005B09D7"/>
    <w:rsid w:val="005C75BB"/>
    <w:rsid w:val="005F2C48"/>
    <w:rsid w:val="00623AB9"/>
    <w:rsid w:val="00630986"/>
    <w:rsid w:val="00633F29"/>
    <w:rsid w:val="006353B3"/>
    <w:rsid w:val="00636E97"/>
    <w:rsid w:val="00641404"/>
    <w:rsid w:val="00657234"/>
    <w:rsid w:val="00661CEA"/>
    <w:rsid w:val="00675A4D"/>
    <w:rsid w:val="00680735"/>
    <w:rsid w:val="00681CE4"/>
    <w:rsid w:val="00702B43"/>
    <w:rsid w:val="0072240D"/>
    <w:rsid w:val="00727524"/>
    <w:rsid w:val="00747BA9"/>
    <w:rsid w:val="00766BEB"/>
    <w:rsid w:val="007878B2"/>
    <w:rsid w:val="007915B2"/>
    <w:rsid w:val="007A15FF"/>
    <w:rsid w:val="007A2532"/>
    <w:rsid w:val="007C3E34"/>
    <w:rsid w:val="007C5E25"/>
    <w:rsid w:val="007D28A8"/>
    <w:rsid w:val="007F7095"/>
    <w:rsid w:val="00823320"/>
    <w:rsid w:val="00824603"/>
    <w:rsid w:val="00825925"/>
    <w:rsid w:val="00826654"/>
    <w:rsid w:val="00837CF3"/>
    <w:rsid w:val="0085636A"/>
    <w:rsid w:val="00867F2D"/>
    <w:rsid w:val="00872C76"/>
    <w:rsid w:val="00875A2A"/>
    <w:rsid w:val="008862AF"/>
    <w:rsid w:val="00897740"/>
    <w:rsid w:val="008B3013"/>
    <w:rsid w:val="008B309C"/>
    <w:rsid w:val="008C0296"/>
    <w:rsid w:val="008C2BEC"/>
    <w:rsid w:val="008C33E2"/>
    <w:rsid w:val="008D02D0"/>
    <w:rsid w:val="008D38C8"/>
    <w:rsid w:val="008D3DE5"/>
    <w:rsid w:val="008E0200"/>
    <w:rsid w:val="008E046C"/>
    <w:rsid w:val="008E56C3"/>
    <w:rsid w:val="00901C01"/>
    <w:rsid w:val="00923334"/>
    <w:rsid w:val="00924E1D"/>
    <w:rsid w:val="00932CAE"/>
    <w:rsid w:val="00941828"/>
    <w:rsid w:val="00955A33"/>
    <w:rsid w:val="00956233"/>
    <w:rsid w:val="00957F3F"/>
    <w:rsid w:val="009603A5"/>
    <w:rsid w:val="009626EE"/>
    <w:rsid w:val="00965AE5"/>
    <w:rsid w:val="0097602A"/>
    <w:rsid w:val="00987081"/>
    <w:rsid w:val="00993988"/>
    <w:rsid w:val="009B09D5"/>
    <w:rsid w:val="009C1028"/>
    <w:rsid w:val="009C7B95"/>
    <w:rsid w:val="009D039F"/>
    <w:rsid w:val="009D0AB8"/>
    <w:rsid w:val="009D3860"/>
    <w:rsid w:val="009D3B5D"/>
    <w:rsid w:val="009F00C2"/>
    <w:rsid w:val="00A24ED7"/>
    <w:rsid w:val="00A35EA4"/>
    <w:rsid w:val="00A4785C"/>
    <w:rsid w:val="00A52593"/>
    <w:rsid w:val="00A66556"/>
    <w:rsid w:val="00A81BE1"/>
    <w:rsid w:val="00A8685A"/>
    <w:rsid w:val="00A945B1"/>
    <w:rsid w:val="00A94C5C"/>
    <w:rsid w:val="00AB5980"/>
    <w:rsid w:val="00AC6D31"/>
    <w:rsid w:val="00AD354F"/>
    <w:rsid w:val="00AF18B2"/>
    <w:rsid w:val="00B03F06"/>
    <w:rsid w:val="00B1307C"/>
    <w:rsid w:val="00B32034"/>
    <w:rsid w:val="00B34FC5"/>
    <w:rsid w:val="00B40350"/>
    <w:rsid w:val="00B51C77"/>
    <w:rsid w:val="00B537E4"/>
    <w:rsid w:val="00B568A0"/>
    <w:rsid w:val="00B74B4C"/>
    <w:rsid w:val="00B81BF2"/>
    <w:rsid w:val="00B904DB"/>
    <w:rsid w:val="00B97A81"/>
    <w:rsid w:val="00BA453B"/>
    <w:rsid w:val="00BB32C7"/>
    <w:rsid w:val="00BB635C"/>
    <w:rsid w:val="00BD724D"/>
    <w:rsid w:val="00BE16AC"/>
    <w:rsid w:val="00C038F4"/>
    <w:rsid w:val="00C06225"/>
    <w:rsid w:val="00C17ECF"/>
    <w:rsid w:val="00C20266"/>
    <w:rsid w:val="00C27087"/>
    <w:rsid w:val="00C31C5E"/>
    <w:rsid w:val="00C46EF6"/>
    <w:rsid w:val="00C62ABE"/>
    <w:rsid w:val="00C76822"/>
    <w:rsid w:val="00C82D9F"/>
    <w:rsid w:val="00C8638D"/>
    <w:rsid w:val="00C9255C"/>
    <w:rsid w:val="00C966F2"/>
    <w:rsid w:val="00CB3EDD"/>
    <w:rsid w:val="00CD1447"/>
    <w:rsid w:val="00CD15FD"/>
    <w:rsid w:val="00CE085F"/>
    <w:rsid w:val="00CE23B5"/>
    <w:rsid w:val="00CE25C6"/>
    <w:rsid w:val="00CE5B23"/>
    <w:rsid w:val="00CE7223"/>
    <w:rsid w:val="00CF37E9"/>
    <w:rsid w:val="00CF60BB"/>
    <w:rsid w:val="00D107FC"/>
    <w:rsid w:val="00D21AC2"/>
    <w:rsid w:val="00D240E3"/>
    <w:rsid w:val="00D2460D"/>
    <w:rsid w:val="00D247AC"/>
    <w:rsid w:val="00D3468D"/>
    <w:rsid w:val="00D4572F"/>
    <w:rsid w:val="00D53F9C"/>
    <w:rsid w:val="00D54DB3"/>
    <w:rsid w:val="00D55AD3"/>
    <w:rsid w:val="00D675A0"/>
    <w:rsid w:val="00D67728"/>
    <w:rsid w:val="00D67C1D"/>
    <w:rsid w:val="00D82445"/>
    <w:rsid w:val="00D93A73"/>
    <w:rsid w:val="00D953E0"/>
    <w:rsid w:val="00DA2209"/>
    <w:rsid w:val="00DA527B"/>
    <w:rsid w:val="00DB3D17"/>
    <w:rsid w:val="00DC119C"/>
    <w:rsid w:val="00DC2160"/>
    <w:rsid w:val="00DC36EE"/>
    <w:rsid w:val="00DC38CE"/>
    <w:rsid w:val="00DC57BF"/>
    <w:rsid w:val="00DC662D"/>
    <w:rsid w:val="00DC73CF"/>
    <w:rsid w:val="00DD27AF"/>
    <w:rsid w:val="00DD5C4A"/>
    <w:rsid w:val="00DF65C7"/>
    <w:rsid w:val="00E06823"/>
    <w:rsid w:val="00E27FB5"/>
    <w:rsid w:val="00E35F36"/>
    <w:rsid w:val="00E437F3"/>
    <w:rsid w:val="00E50FEB"/>
    <w:rsid w:val="00E55596"/>
    <w:rsid w:val="00E73D6C"/>
    <w:rsid w:val="00E75E00"/>
    <w:rsid w:val="00E9482A"/>
    <w:rsid w:val="00EA0096"/>
    <w:rsid w:val="00EB2514"/>
    <w:rsid w:val="00EB35BE"/>
    <w:rsid w:val="00EC1D8F"/>
    <w:rsid w:val="00F223E1"/>
    <w:rsid w:val="00F2451F"/>
    <w:rsid w:val="00F2768A"/>
    <w:rsid w:val="00F3330B"/>
    <w:rsid w:val="00F41672"/>
    <w:rsid w:val="00F43631"/>
    <w:rsid w:val="00F50851"/>
    <w:rsid w:val="00F53841"/>
    <w:rsid w:val="00F76CDA"/>
    <w:rsid w:val="00F81903"/>
    <w:rsid w:val="00FA25C1"/>
    <w:rsid w:val="00FC5417"/>
    <w:rsid w:val="00FC6F21"/>
    <w:rsid w:val="00FD52A3"/>
    <w:rsid w:val="00FE3DD6"/>
    <w:rsid w:val="00FF33F7"/>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C7ACBF"/>
  <w15:chartTrackingRefBased/>
  <w15:docId w15:val="{D8938ED5-43A6-4272-8A21-5FA8A84A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2B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2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1E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2B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BC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E2BC4"/>
    <w:rPr>
      <w:color w:val="0563C1" w:themeColor="hyperlink"/>
      <w:u w:val="single"/>
    </w:rPr>
  </w:style>
  <w:style w:type="character" w:customStyle="1" w:styleId="Heading1Char">
    <w:name w:val="Heading 1 Char"/>
    <w:basedOn w:val="DefaultParagraphFont"/>
    <w:link w:val="Heading1"/>
    <w:uiPriority w:val="9"/>
    <w:rsid w:val="000E2BC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E2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BC4"/>
  </w:style>
  <w:style w:type="paragraph" w:styleId="Footer">
    <w:name w:val="footer"/>
    <w:basedOn w:val="Normal"/>
    <w:link w:val="FooterChar"/>
    <w:uiPriority w:val="99"/>
    <w:unhideWhenUsed/>
    <w:rsid w:val="000E2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BC4"/>
  </w:style>
  <w:style w:type="paragraph" w:styleId="ListParagraph">
    <w:name w:val="List Paragraph"/>
    <w:basedOn w:val="Normal"/>
    <w:uiPriority w:val="34"/>
    <w:qFormat/>
    <w:rsid w:val="003374DD"/>
    <w:pPr>
      <w:ind w:left="720"/>
      <w:contextualSpacing/>
    </w:pPr>
  </w:style>
  <w:style w:type="paragraph" w:styleId="TOCHeading">
    <w:name w:val="TOC Heading"/>
    <w:basedOn w:val="Heading1"/>
    <w:next w:val="Normal"/>
    <w:uiPriority w:val="39"/>
    <w:unhideWhenUsed/>
    <w:qFormat/>
    <w:rsid w:val="00957F3F"/>
    <w:pPr>
      <w:outlineLvl w:val="9"/>
    </w:pPr>
  </w:style>
  <w:style w:type="paragraph" w:styleId="TOC1">
    <w:name w:val="toc 1"/>
    <w:basedOn w:val="Normal"/>
    <w:next w:val="Normal"/>
    <w:autoRedefine/>
    <w:uiPriority w:val="39"/>
    <w:unhideWhenUsed/>
    <w:rsid w:val="00957F3F"/>
    <w:pPr>
      <w:spacing w:after="100"/>
    </w:pPr>
  </w:style>
  <w:style w:type="paragraph" w:styleId="Subtitle">
    <w:name w:val="Subtitle"/>
    <w:basedOn w:val="Normal"/>
    <w:next w:val="Normal"/>
    <w:link w:val="SubtitleChar"/>
    <w:uiPriority w:val="11"/>
    <w:qFormat/>
    <w:rsid w:val="00C2026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0266"/>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1B1EA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1EA0"/>
    <w:rPr>
      <w:i/>
      <w:iCs/>
      <w:color w:val="5B9BD5" w:themeColor="accent1"/>
    </w:rPr>
  </w:style>
  <w:style w:type="paragraph" w:styleId="HTMLAddress">
    <w:name w:val="HTML Address"/>
    <w:basedOn w:val="Normal"/>
    <w:link w:val="HTMLAddressChar"/>
    <w:uiPriority w:val="99"/>
    <w:semiHidden/>
    <w:unhideWhenUsed/>
    <w:rsid w:val="001B1EA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B1EA0"/>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DC11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2A"/>
    <w:rPr>
      <w:rFonts w:ascii="Segoe UI" w:hAnsi="Segoe UI" w:cs="Segoe UI"/>
      <w:sz w:val="18"/>
      <w:szCs w:val="18"/>
    </w:rPr>
  </w:style>
  <w:style w:type="character" w:customStyle="1" w:styleId="Heading2Char">
    <w:name w:val="Heading 2 Char"/>
    <w:basedOn w:val="DefaultParagraphFont"/>
    <w:link w:val="Heading2"/>
    <w:uiPriority w:val="9"/>
    <w:rsid w:val="00C0622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B489E"/>
    <w:pPr>
      <w:spacing w:after="100"/>
      <w:ind w:left="220"/>
    </w:pPr>
  </w:style>
  <w:style w:type="character" w:styleId="CommentReference">
    <w:name w:val="annotation reference"/>
    <w:basedOn w:val="DefaultParagraphFont"/>
    <w:uiPriority w:val="99"/>
    <w:semiHidden/>
    <w:unhideWhenUsed/>
    <w:rsid w:val="00081953"/>
    <w:rPr>
      <w:sz w:val="16"/>
      <w:szCs w:val="16"/>
    </w:rPr>
  </w:style>
  <w:style w:type="paragraph" w:styleId="CommentText">
    <w:name w:val="annotation text"/>
    <w:basedOn w:val="Normal"/>
    <w:link w:val="CommentTextChar"/>
    <w:uiPriority w:val="99"/>
    <w:semiHidden/>
    <w:unhideWhenUsed/>
    <w:rsid w:val="00081953"/>
    <w:pPr>
      <w:spacing w:line="240" w:lineRule="auto"/>
    </w:pPr>
    <w:rPr>
      <w:sz w:val="20"/>
      <w:szCs w:val="20"/>
    </w:rPr>
  </w:style>
  <w:style w:type="character" w:customStyle="1" w:styleId="CommentTextChar">
    <w:name w:val="Comment Text Char"/>
    <w:basedOn w:val="DefaultParagraphFont"/>
    <w:link w:val="CommentText"/>
    <w:uiPriority w:val="99"/>
    <w:semiHidden/>
    <w:rsid w:val="00081953"/>
    <w:rPr>
      <w:sz w:val="20"/>
      <w:szCs w:val="20"/>
    </w:rPr>
  </w:style>
  <w:style w:type="paragraph" w:styleId="CommentSubject">
    <w:name w:val="annotation subject"/>
    <w:basedOn w:val="CommentText"/>
    <w:next w:val="CommentText"/>
    <w:link w:val="CommentSubjectChar"/>
    <w:uiPriority w:val="99"/>
    <w:semiHidden/>
    <w:unhideWhenUsed/>
    <w:rsid w:val="00081953"/>
    <w:rPr>
      <w:b/>
      <w:bCs/>
    </w:rPr>
  </w:style>
  <w:style w:type="character" w:customStyle="1" w:styleId="CommentSubjectChar">
    <w:name w:val="Comment Subject Char"/>
    <w:basedOn w:val="CommentTextChar"/>
    <w:link w:val="CommentSubject"/>
    <w:uiPriority w:val="99"/>
    <w:semiHidden/>
    <w:rsid w:val="00081953"/>
    <w:rPr>
      <w:b/>
      <w:bCs/>
      <w:sz w:val="20"/>
      <w:szCs w:val="20"/>
    </w:rPr>
  </w:style>
  <w:style w:type="character" w:customStyle="1" w:styleId="Heading3Char">
    <w:name w:val="Heading 3 Char"/>
    <w:basedOn w:val="DefaultParagraphFont"/>
    <w:link w:val="Heading3"/>
    <w:uiPriority w:val="9"/>
    <w:rsid w:val="00241E0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81CE4"/>
    <w:pPr>
      <w:spacing w:after="0" w:line="240" w:lineRule="auto"/>
    </w:pPr>
  </w:style>
  <w:style w:type="paragraph" w:styleId="TOC3">
    <w:name w:val="toc 3"/>
    <w:basedOn w:val="Normal"/>
    <w:next w:val="Normal"/>
    <w:autoRedefine/>
    <w:uiPriority w:val="39"/>
    <w:unhideWhenUsed/>
    <w:rsid w:val="00D55A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796">
      <w:bodyDiv w:val="1"/>
      <w:marLeft w:val="0"/>
      <w:marRight w:val="0"/>
      <w:marTop w:val="0"/>
      <w:marBottom w:val="0"/>
      <w:divBdr>
        <w:top w:val="none" w:sz="0" w:space="0" w:color="auto"/>
        <w:left w:val="none" w:sz="0" w:space="0" w:color="auto"/>
        <w:bottom w:val="none" w:sz="0" w:space="0" w:color="auto"/>
        <w:right w:val="none" w:sz="0" w:space="0" w:color="auto"/>
      </w:divBdr>
    </w:div>
    <w:div w:id="1272393605">
      <w:bodyDiv w:val="1"/>
      <w:marLeft w:val="0"/>
      <w:marRight w:val="0"/>
      <w:marTop w:val="0"/>
      <w:marBottom w:val="0"/>
      <w:divBdr>
        <w:top w:val="none" w:sz="0" w:space="0" w:color="auto"/>
        <w:left w:val="none" w:sz="0" w:space="0" w:color="auto"/>
        <w:bottom w:val="none" w:sz="0" w:space="0" w:color="auto"/>
        <w:right w:val="none" w:sz="0" w:space="0" w:color="auto"/>
      </w:divBdr>
    </w:div>
    <w:div w:id="17575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dnasaa.org"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s://mail.google.com/mail/?view=cm&amp;fs=1&amp;tf=1&amp;to=support@efdnasaa.org&amp;su=EFD%20Support%20Reques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s://www.efdnasaa.or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hyperlink" Target="http://www.efdna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8F4DA-5744-440B-8520-4FE79916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17</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Gauthier</dc:creator>
  <cp:keywords/>
  <dc:description/>
  <cp:lastModifiedBy>Zachariah Williams</cp:lastModifiedBy>
  <cp:revision>4</cp:revision>
  <cp:lastPrinted>2015-05-20T13:43:00Z</cp:lastPrinted>
  <dcterms:created xsi:type="dcterms:W3CDTF">2022-05-19T18:56:00Z</dcterms:created>
  <dcterms:modified xsi:type="dcterms:W3CDTF">2022-07-12T21:09:00Z</dcterms:modified>
</cp:coreProperties>
</file>